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674C" w:rsidRPr="00C75EFE" w:rsidRDefault="00EE674C" w:rsidP="00EE674C">
      <w:pPr>
        <w:jc w:val="both"/>
        <w:rPr>
          <w:rStyle w:val="tpt1"/>
          <w:rFonts w:ascii="Arial" w:hAnsi="Arial" w:cs="Arial"/>
          <w:sz w:val="22"/>
          <w:szCs w:val="22"/>
          <w:lang w:val="ro-RO"/>
        </w:rPr>
      </w:pPr>
      <w:bookmarkStart w:id="0" w:name="_GoBack"/>
      <w:bookmarkEnd w:id="0"/>
    </w:p>
    <w:p w:rsidR="00EE674C" w:rsidRPr="00C75EFE" w:rsidRDefault="00EE674C" w:rsidP="00EE674C">
      <w:pPr>
        <w:jc w:val="both"/>
        <w:rPr>
          <w:rStyle w:val="tpt1"/>
          <w:rFonts w:ascii="Arial" w:hAnsi="Arial" w:cs="Arial"/>
          <w:b/>
          <w:sz w:val="22"/>
          <w:szCs w:val="22"/>
          <w:lang w:val="ro-RO"/>
        </w:rPr>
      </w:pPr>
      <w:r w:rsidRPr="00C75EFE">
        <w:rPr>
          <w:rStyle w:val="tpt1"/>
          <w:rFonts w:ascii="Arial" w:hAnsi="Arial" w:cs="Arial"/>
          <w:b/>
          <w:sz w:val="22"/>
          <w:szCs w:val="22"/>
          <w:lang w:val="ro-RO"/>
        </w:rPr>
        <w:t>CONȚINUTUL CADRU AL STUDIULUI DE FEZABILITATE - HG 907/2016</w:t>
      </w:r>
    </w:p>
    <w:p w:rsidR="00EE674C" w:rsidRPr="00C75EFE" w:rsidRDefault="00EE674C" w:rsidP="00EE674C">
      <w:pPr>
        <w:jc w:val="both"/>
        <w:rPr>
          <w:rStyle w:val="tpt1"/>
          <w:rFonts w:ascii="Arial" w:hAnsi="Arial" w:cs="Arial"/>
          <w:sz w:val="22"/>
          <w:szCs w:val="22"/>
          <w:lang w:val="ro-RO"/>
        </w:rPr>
      </w:pPr>
    </w:p>
    <w:p w:rsidR="00EE674C" w:rsidRPr="00C75EFE" w:rsidRDefault="00EE674C" w:rsidP="00EE674C">
      <w:pPr>
        <w:shd w:val="clear" w:color="auto" w:fill="FFFFFF"/>
        <w:jc w:val="both"/>
        <w:rPr>
          <w:rFonts w:ascii="Arial" w:hAnsi="Arial" w:cs="Arial"/>
          <w:sz w:val="22"/>
          <w:szCs w:val="22"/>
        </w:rPr>
      </w:pPr>
      <w:r w:rsidRPr="00C75EFE">
        <w:rPr>
          <w:rFonts w:ascii="Arial" w:hAnsi="Arial" w:cs="Arial"/>
          <w:b/>
          <w:bCs/>
          <w:sz w:val="22"/>
          <w:szCs w:val="22"/>
        </w:rPr>
        <w:t>ANEXA nr. 4:</w:t>
      </w:r>
    </w:p>
    <w:p w:rsidR="00EE674C" w:rsidRPr="00C75EFE" w:rsidRDefault="00EE674C" w:rsidP="00EE674C">
      <w:pPr>
        <w:shd w:val="clear" w:color="auto" w:fill="FFFFFF"/>
        <w:jc w:val="both"/>
        <w:rPr>
          <w:rFonts w:ascii="Arial" w:hAnsi="Arial" w:cs="Arial"/>
          <w:sz w:val="22"/>
          <w:szCs w:val="22"/>
        </w:rPr>
      </w:pPr>
      <w:bookmarkStart w:id="1" w:name="do|ax4|pa1"/>
      <w:bookmarkEnd w:id="1"/>
      <w:r w:rsidRPr="00C75EFE">
        <w:rPr>
          <w:rFonts w:ascii="Arial" w:hAnsi="Arial" w:cs="Arial"/>
          <w:sz w:val="22"/>
          <w:szCs w:val="22"/>
        </w:rPr>
        <w:t>PROIECTANT</w:t>
      </w:r>
    </w:p>
    <w:p w:rsidR="00EE674C" w:rsidRPr="00C75EFE" w:rsidRDefault="00EE674C" w:rsidP="00EE674C">
      <w:pPr>
        <w:shd w:val="clear" w:color="auto" w:fill="FFFFFF"/>
        <w:jc w:val="both"/>
        <w:rPr>
          <w:rFonts w:ascii="Arial" w:hAnsi="Arial" w:cs="Arial"/>
          <w:sz w:val="22"/>
          <w:szCs w:val="22"/>
        </w:rPr>
      </w:pPr>
      <w:bookmarkStart w:id="2" w:name="do|ax4|pa2"/>
      <w:bookmarkEnd w:id="2"/>
      <w:r w:rsidRPr="00C75EFE">
        <w:rPr>
          <w:rFonts w:ascii="Arial" w:hAnsi="Arial" w:cs="Arial"/>
          <w:sz w:val="22"/>
          <w:szCs w:val="22"/>
        </w:rPr>
        <w:t>………………………………………..</w:t>
      </w:r>
    </w:p>
    <w:p w:rsidR="00EE674C" w:rsidRPr="00C75EFE" w:rsidRDefault="00EE674C" w:rsidP="00EE674C">
      <w:pPr>
        <w:shd w:val="clear" w:color="auto" w:fill="FFFFFF"/>
        <w:jc w:val="both"/>
        <w:rPr>
          <w:rFonts w:ascii="Arial" w:hAnsi="Arial" w:cs="Arial"/>
          <w:sz w:val="22"/>
          <w:szCs w:val="22"/>
        </w:rPr>
      </w:pPr>
      <w:bookmarkStart w:id="3" w:name="do|ax4|pa3"/>
      <w:bookmarkEnd w:id="3"/>
      <w:r w:rsidRPr="00C75EFE">
        <w:rPr>
          <w:rFonts w:ascii="Arial" w:hAnsi="Arial" w:cs="Arial"/>
          <w:sz w:val="22"/>
          <w:szCs w:val="22"/>
        </w:rPr>
        <w:t>(denumirea persoanei juridice şi datele de identificare)</w:t>
      </w:r>
    </w:p>
    <w:p w:rsidR="00EE674C" w:rsidRPr="00C75EFE" w:rsidRDefault="00EE674C" w:rsidP="00EE674C">
      <w:pPr>
        <w:shd w:val="clear" w:color="auto" w:fill="FFFFFF"/>
        <w:jc w:val="both"/>
        <w:rPr>
          <w:rFonts w:ascii="Arial" w:hAnsi="Arial" w:cs="Arial"/>
          <w:sz w:val="22"/>
          <w:szCs w:val="22"/>
        </w:rPr>
      </w:pPr>
      <w:bookmarkStart w:id="4" w:name="do|ax4|pa4"/>
      <w:bookmarkEnd w:id="4"/>
      <w:r w:rsidRPr="00C75EFE">
        <w:rPr>
          <w:rFonts w:ascii="Arial" w:hAnsi="Arial" w:cs="Arial"/>
          <w:sz w:val="22"/>
          <w:szCs w:val="22"/>
        </w:rPr>
        <w:t>Nr. …………/…………</w:t>
      </w:r>
    </w:p>
    <w:p w:rsidR="00EE674C" w:rsidRPr="00C75EFE" w:rsidRDefault="00EE674C" w:rsidP="00EE674C">
      <w:pPr>
        <w:shd w:val="clear" w:color="auto" w:fill="FFFFFF"/>
        <w:jc w:val="both"/>
        <w:rPr>
          <w:rFonts w:ascii="Arial" w:hAnsi="Arial" w:cs="Arial"/>
          <w:sz w:val="22"/>
          <w:szCs w:val="22"/>
        </w:rPr>
      </w:pPr>
      <w:bookmarkStart w:id="5" w:name="do|ax4|pa5"/>
      <w:bookmarkEnd w:id="5"/>
      <w:r w:rsidRPr="00C75EFE">
        <w:rPr>
          <w:rFonts w:ascii="Arial" w:hAnsi="Arial" w:cs="Arial"/>
          <w:sz w:val="22"/>
          <w:szCs w:val="22"/>
        </w:rPr>
        <w:t>STUDIU DE FEZABILITATE</w:t>
      </w:r>
    </w:p>
    <w:p w:rsidR="00EE674C" w:rsidRPr="00C75EFE" w:rsidRDefault="00EE674C" w:rsidP="00EE674C">
      <w:pPr>
        <w:shd w:val="clear" w:color="auto" w:fill="FFFFFF"/>
        <w:jc w:val="both"/>
        <w:rPr>
          <w:rFonts w:ascii="Arial" w:hAnsi="Arial" w:cs="Arial"/>
          <w:sz w:val="22"/>
          <w:szCs w:val="22"/>
        </w:rPr>
      </w:pPr>
      <w:bookmarkStart w:id="6" w:name="do|ax4|pa6"/>
      <w:bookmarkEnd w:id="6"/>
      <w:r w:rsidRPr="00C75EFE">
        <w:rPr>
          <w:rFonts w:ascii="Arial" w:hAnsi="Arial" w:cs="Arial"/>
          <w:sz w:val="22"/>
          <w:szCs w:val="22"/>
        </w:rPr>
        <w:t>- conţinut-cadru</w:t>
      </w:r>
      <w:r w:rsidRPr="00C75EFE">
        <w:rPr>
          <w:rFonts w:ascii="Arial" w:hAnsi="Arial" w:cs="Arial"/>
          <w:sz w:val="22"/>
          <w:szCs w:val="22"/>
          <w:vertAlign w:val="superscript"/>
        </w:rPr>
        <w:t>1</w:t>
      </w:r>
      <w:r w:rsidRPr="00C75EFE">
        <w:rPr>
          <w:rFonts w:ascii="Arial" w:hAnsi="Arial" w:cs="Arial"/>
          <w:sz w:val="22"/>
          <w:szCs w:val="22"/>
        </w:rPr>
        <w:t>) -</w:t>
      </w:r>
    </w:p>
    <w:p w:rsidR="00EE674C" w:rsidRPr="00C75EFE" w:rsidRDefault="00EE674C" w:rsidP="00EE674C">
      <w:pPr>
        <w:shd w:val="clear" w:color="auto" w:fill="FFFFFF"/>
        <w:jc w:val="both"/>
        <w:rPr>
          <w:rFonts w:ascii="Arial" w:hAnsi="Arial" w:cs="Arial"/>
          <w:sz w:val="22"/>
          <w:szCs w:val="22"/>
        </w:rPr>
      </w:pPr>
      <w:r w:rsidRPr="00C75EFE">
        <w:rPr>
          <w:rFonts w:ascii="Arial" w:hAnsi="Arial" w:cs="Arial"/>
          <w:b/>
          <w:noProof/>
          <w:color w:val="333399"/>
          <w:sz w:val="22"/>
          <w:szCs w:val="22"/>
        </w:rPr>
        <w:drawing>
          <wp:inline distT="0" distB="0" distL="0" distR="0">
            <wp:extent cx="95250" cy="95250"/>
            <wp:effectExtent l="0" t="0" r="0" b="0"/>
            <wp:docPr id="21" name="Picture 21"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75EFE">
        <w:rPr>
          <w:rFonts w:ascii="Arial" w:hAnsi="Arial" w:cs="Arial"/>
          <w:b/>
          <w:bCs/>
          <w:color w:val="008F00"/>
          <w:sz w:val="22"/>
          <w:szCs w:val="22"/>
        </w:rPr>
        <w:t>(A)</w:t>
      </w:r>
      <w:r w:rsidRPr="00C75EFE">
        <w:rPr>
          <w:rFonts w:ascii="Arial" w:hAnsi="Arial" w:cs="Arial"/>
          <w:sz w:val="22"/>
          <w:szCs w:val="22"/>
        </w:rPr>
        <w:t>PIESE SCRISE</w:t>
      </w:r>
    </w:p>
    <w:p w:rsidR="00EE674C" w:rsidRPr="00EB19C2" w:rsidRDefault="00EE674C" w:rsidP="00EE674C">
      <w:pPr>
        <w:shd w:val="clear" w:color="auto" w:fill="FFFFFF"/>
        <w:jc w:val="both"/>
        <w:rPr>
          <w:rFonts w:ascii="Arial" w:hAnsi="Arial" w:cs="Arial"/>
          <w:b/>
          <w:sz w:val="22"/>
          <w:szCs w:val="22"/>
        </w:rPr>
      </w:pPr>
      <w:r w:rsidRPr="00EB19C2">
        <w:rPr>
          <w:rFonts w:ascii="Arial" w:hAnsi="Arial" w:cs="Arial"/>
          <w:b/>
          <w:noProof/>
          <w:color w:val="333399"/>
          <w:sz w:val="22"/>
          <w:szCs w:val="22"/>
        </w:rPr>
        <w:drawing>
          <wp:inline distT="0" distB="0" distL="0" distR="0">
            <wp:extent cx="95250" cy="95250"/>
            <wp:effectExtent l="0" t="0" r="0" b="0"/>
            <wp:docPr id="20" name="Picture 20"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EB19C2">
        <w:rPr>
          <w:rFonts w:ascii="Arial" w:hAnsi="Arial" w:cs="Arial"/>
          <w:b/>
          <w:bCs/>
          <w:color w:val="8F0000"/>
          <w:sz w:val="22"/>
          <w:szCs w:val="22"/>
        </w:rPr>
        <w:t>1.</w:t>
      </w:r>
      <w:r w:rsidRPr="00EB19C2">
        <w:rPr>
          <w:rFonts w:ascii="Arial" w:hAnsi="Arial" w:cs="Arial"/>
          <w:b/>
          <w:sz w:val="22"/>
          <w:szCs w:val="22"/>
        </w:rPr>
        <w:t>Informaţii generale privind obiectivul de investiţii</w:t>
      </w:r>
    </w:p>
    <w:p w:rsidR="00EE674C" w:rsidRPr="00C75EFE" w:rsidRDefault="00EE674C" w:rsidP="00EE674C">
      <w:pPr>
        <w:shd w:val="clear" w:color="auto" w:fill="FFFFFF"/>
        <w:jc w:val="both"/>
        <w:rPr>
          <w:rFonts w:ascii="Arial" w:hAnsi="Arial" w:cs="Arial"/>
          <w:sz w:val="22"/>
          <w:szCs w:val="22"/>
        </w:rPr>
      </w:pPr>
      <w:bookmarkStart w:id="7" w:name="do|ax4|alA|pt1|sp1.1."/>
      <w:bookmarkEnd w:id="7"/>
      <w:r w:rsidRPr="00C75EFE">
        <w:rPr>
          <w:rFonts w:ascii="Arial" w:hAnsi="Arial" w:cs="Arial"/>
          <w:b/>
          <w:bCs/>
          <w:color w:val="8F0000"/>
          <w:sz w:val="22"/>
          <w:szCs w:val="22"/>
        </w:rPr>
        <w:t>1.1.</w:t>
      </w:r>
      <w:r w:rsidRPr="00C75EFE">
        <w:rPr>
          <w:rFonts w:ascii="Arial" w:hAnsi="Arial" w:cs="Arial"/>
          <w:sz w:val="22"/>
          <w:szCs w:val="22"/>
        </w:rPr>
        <w:t>Denumirea obiectivului de investiţii</w:t>
      </w:r>
    </w:p>
    <w:p w:rsidR="00EE674C" w:rsidRPr="00C75EFE" w:rsidRDefault="00EE674C" w:rsidP="00EE674C">
      <w:pPr>
        <w:shd w:val="clear" w:color="auto" w:fill="FFFFFF"/>
        <w:jc w:val="both"/>
        <w:rPr>
          <w:rFonts w:ascii="Arial" w:hAnsi="Arial" w:cs="Arial"/>
          <w:sz w:val="22"/>
          <w:szCs w:val="22"/>
        </w:rPr>
      </w:pPr>
      <w:bookmarkStart w:id="8" w:name="do|ax4|alA|pt1|sp1.2."/>
      <w:bookmarkEnd w:id="8"/>
      <w:r w:rsidRPr="00C75EFE">
        <w:rPr>
          <w:rFonts w:ascii="Arial" w:hAnsi="Arial" w:cs="Arial"/>
          <w:b/>
          <w:bCs/>
          <w:color w:val="8F0000"/>
          <w:sz w:val="22"/>
          <w:szCs w:val="22"/>
        </w:rPr>
        <w:t>1.2.</w:t>
      </w:r>
      <w:r w:rsidRPr="00C75EFE">
        <w:rPr>
          <w:rFonts w:ascii="Arial" w:hAnsi="Arial" w:cs="Arial"/>
          <w:sz w:val="22"/>
          <w:szCs w:val="22"/>
        </w:rPr>
        <w:t>Ordonator principal de credite/investitor</w:t>
      </w:r>
    </w:p>
    <w:p w:rsidR="00EE674C" w:rsidRPr="00C75EFE" w:rsidRDefault="00EE674C" w:rsidP="00EE674C">
      <w:pPr>
        <w:shd w:val="clear" w:color="auto" w:fill="FFFFFF"/>
        <w:jc w:val="both"/>
        <w:rPr>
          <w:rFonts w:ascii="Arial" w:hAnsi="Arial" w:cs="Arial"/>
          <w:sz w:val="22"/>
          <w:szCs w:val="22"/>
        </w:rPr>
      </w:pPr>
      <w:bookmarkStart w:id="9" w:name="do|ax4|alA|pt1|sp1.3."/>
      <w:bookmarkEnd w:id="9"/>
      <w:r w:rsidRPr="00C75EFE">
        <w:rPr>
          <w:rFonts w:ascii="Arial" w:hAnsi="Arial" w:cs="Arial"/>
          <w:b/>
          <w:bCs/>
          <w:color w:val="8F0000"/>
          <w:sz w:val="22"/>
          <w:szCs w:val="22"/>
        </w:rPr>
        <w:t>1.3.</w:t>
      </w:r>
      <w:r w:rsidRPr="00C75EFE">
        <w:rPr>
          <w:rFonts w:ascii="Arial" w:hAnsi="Arial" w:cs="Arial"/>
          <w:sz w:val="22"/>
          <w:szCs w:val="22"/>
        </w:rPr>
        <w:t>Ordonator de credite (secundar/terţiar)</w:t>
      </w:r>
    </w:p>
    <w:p w:rsidR="00EE674C" w:rsidRPr="00C75EFE" w:rsidRDefault="00EE674C" w:rsidP="00EE674C">
      <w:pPr>
        <w:shd w:val="clear" w:color="auto" w:fill="FFFFFF"/>
        <w:jc w:val="both"/>
        <w:rPr>
          <w:rFonts w:ascii="Arial" w:hAnsi="Arial" w:cs="Arial"/>
          <w:sz w:val="22"/>
          <w:szCs w:val="22"/>
        </w:rPr>
      </w:pPr>
      <w:bookmarkStart w:id="10" w:name="do|ax4|alA|pt1|sp1.4."/>
      <w:bookmarkEnd w:id="10"/>
      <w:r w:rsidRPr="00C75EFE">
        <w:rPr>
          <w:rFonts w:ascii="Arial" w:hAnsi="Arial" w:cs="Arial"/>
          <w:b/>
          <w:bCs/>
          <w:color w:val="8F0000"/>
          <w:sz w:val="22"/>
          <w:szCs w:val="22"/>
        </w:rPr>
        <w:t>1.4.</w:t>
      </w:r>
      <w:r w:rsidRPr="00C75EFE">
        <w:rPr>
          <w:rFonts w:ascii="Arial" w:hAnsi="Arial" w:cs="Arial"/>
          <w:sz w:val="22"/>
          <w:szCs w:val="22"/>
        </w:rPr>
        <w:t>Beneficiarul investiţiei</w:t>
      </w:r>
    </w:p>
    <w:p w:rsidR="00EE674C" w:rsidRDefault="00EE674C" w:rsidP="00EE674C">
      <w:pPr>
        <w:shd w:val="clear" w:color="auto" w:fill="FFFFFF"/>
        <w:jc w:val="both"/>
        <w:rPr>
          <w:rFonts w:ascii="Arial" w:hAnsi="Arial" w:cs="Arial"/>
          <w:sz w:val="22"/>
          <w:szCs w:val="22"/>
        </w:rPr>
      </w:pPr>
      <w:bookmarkStart w:id="11" w:name="do|ax4|alA|pt1|sp1.5."/>
      <w:bookmarkEnd w:id="11"/>
      <w:r w:rsidRPr="00C75EFE">
        <w:rPr>
          <w:rFonts w:ascii="Arial" w:hAnsi="Arial" w:cs="Arial"/>
          <w:b/>
          <w:bCs/>
          <w:color w:val="8F0000"/>
          <w:sz w:val="22"/>
          <w:szCs w:val="22"/>
        </w:rPr>
        <w:t>1.5.</w:t>
      </w:r>
      <w:r w:rsidRPr="00C75EFE">
        <w:rPr>
          <w:rFonts w:ascii="Arial" w:hAnsi="Arial" w:cs="Arial"/>
          <w:sz w:val="22"/>
          <w:szCs w:val="22"/>
        </w:rPr>
        <w:t>Elaboratorul studiului de fezabilitate</w:t>
      </w:r>
    </w:p>
    <w:p w:rsidR="00EB19C2" w:rsidRPr="00C75EFE" w:rsidRDefault="00EB19C2" w:rsidP="00EE674C">
      <w:pPr>
        <w:shd w:val="clear" w:color="auto" w:fill="FFFFFF"/>
        <w:jc w:val="both"/>
        <w:rPr>
          <w:rFonts w:ascii="Arial" w:hAnsi="Arial" w:cs="Arial"/>
          <w:sz w:val="22"/>
          <w:szCs w:val="22"/>
        </w:rPr>
      </w:pPr>
    </w:p>
    <w:p w:rsidR="00EE674C" w:rsidRPr="00EB19C2" w:rsidRDefault="00EE674C" w:rsidP="00EE674C">
      <w:pPr>
        <w:shd w:val="clear" w:color="auto" w:fill="FFFFFF"/>
        <w:jc w:val="both"/>
        <w:rPr>
          <w:rFonts w:ascii="Arial" w:hAnsi="Arial" w:cs="Arial"/>
          <w:b/>
          <w:sz w:val="22"/>
          <w:szCs w:val="22"/>
        </w:rPr>
      </w:pPr>
      <w:r w:rsidRPr="00EB19C2">
        <w:rPr>
          <w:rFonts w:ascii="Arial" w:hAnsi="Arial" w:cs="Arial"/>
          <w:b/>
          <w:noProof/>
          <w:color w:val="333399"/>
          <w:sz w:val="22"/>
          <w:szCs w:val="22"/>
        </w:rPr>
        <w:drawing>
          <wp:inline distT="0" distB="0" distL="0" distR="0">
            <wp:extent cx="95250" cy="95250"/>
            <wp:effectExtent l="0" t="0" r="0" b="0"/>
            <wp:docPr id="19" name="Picture 19"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EB19C2">
        <w:rPr>
          <w:rFonts w:ascii="Arial" w:hAnsi="Arial" w:cs="Arial"/>
          <w:b/>
          <w:bCs/>
          <w:color w:val="8F0000"/>
          <w:sz w:val="22"/>
          <w:szCs w:val="22"/>
        </w:rPr>
        <w:t>2.</w:t>
      </w:r>
      <w:r w:rsidRPr="00EB19C2">
        <w:rPr>
          <w:rFonts w:ascii="Arial" w:hAnsi="Arial" w:cs="Arial"/>
          <w:b/>
          <w:sz w:val="22"/>
          <w:szCs w:val="22"/>
        </w:rPr>
        <w:t>Situaţia existentă şi necesitatea realizării obiectivului/proiectului de investiţii</w:t>
      </w:r>
    </w:p>
    <w:p w:rsidR="00EE674C" w:rsidRPr="00C75EFE" w:rsidRDefault="00EE674C" w:rsidP="00EE674C">
      <w:pPr>
        <w:shd w:val="clear" w:color="auto" w:fill="FFFFFF"/>
        <w:jc w:val="both"/>
        <w:rPr>
          <w:rFonts w:ascii="Arial" w:hAnsi="Arial" w:cs="Arial"/>
          <w:sz w:val="22"/>
          <w:szCs w:val="22"/>
        </w:rPr>
      </w:pPr>
      <w:bookmarkStart w:id="12" w:name="do|ax4|alA|pt2|sp2.1."/>
      <w:bookmarkEnd w:id="12"/>
      <w:r w:rsidRPr="00C75EFE">
        <w:rPr>
          <w:rFonts w:ascii="Arial" w:hAnsi="Arial" w:cs="Arial"/>
          <w:b/>
          <w:bCs/>
          <w:color w:val="8F0000"/>
          <w:sz w:val="22"/>
          <w:szCs w:val="22"/>
        </w:rPr>
        <w:t>2.1.</w:t>
      </w:r>
      <w:r w:rsidRPr="00C75EFE">
        <w:rPr>
          <w:rFonts w:ascii="Arial" w:hAnsi="Arial" w:cs="Arial"/>
          <w:sz w:val="22"/>
          <w:szCs w:val="22"/>
        </w:rPr>
        <w:t>Concluziile studiului de prefezabilitate (în cazul în care a fost elaborat în prealabil) privind situaţia actuală, necesitatea şi oportunitatea promovării obiectivului de investiţii şi scenariile/opţiunile tehnico-economice identificate şi propuse spre analiză</w:t>
      </w:r>
    </w:p>
    <w:p w:rsidR="00EE674C" w:rsidRPr="00C75EFE" w:rsidRDefault="00EE674C" w:rsidP="00EE674C">
      <w:pPr>
        <w:shd w:val="clear" w:color="auto" w:fill="FFFFFF"/>
        <w:jc w:val="both"/>
        <w:rPr>
          <w:rFonts w:ascii="Arial" w:hAnsi="Arial" w:cs="Arial"/>
          <w:sz w:val="22"/>
          <w:szCs w:val="22"/>
        </w:rPr>
      </w:pPr>
      <w:bookmarkStart w:id="13" w:name="do|ax4|alA|pt2|sp2.2."/>
      <w:bookmarkEnd w:id="13"/>
      <w:r w:rsidRPr="00C75EFE">
        <w:rPr>
          <w:rFonts w:ascii="Arial" w:hAnsi="Arial" w:cs="Arial"/>
          <w:b/>
          <w:bCs/>
          <w:color w:val="8F0000"/>
          <w:sz w:val="22"/>
          <w:szCs w:val="22"/>
        </w:rPr>
        <w:t>2.2.</w:t>
      </w:r>
      <w:r w:rsidRPr="00C75EFE">
        <w:rPr>
          <w:rFonts w:ascii="Arial" w:hAnsi="Arial" w:cs="Arial"/>
          <w:sz w:val="22"/>
          <w:szCs w:val="22"/>
        </w:rPr>
        <w:t>Prezentarea contextului: politici, strategii, legislaţie, acorduri relevante, structuri instituţionale şi financiare</w:t>
      </w:r>
    </w:p>
    <w:p w:rsidR="00EE674C" w:rsidRPr="00C75EFE" w:rsidRDefault="00EE674C" w:rsidP="00EE674C">
      <w:pPr>
        <w:shd w:val="clear" w:color="auto" w:fill="FFFFFF"/>
        <w:jc w:val="both"/>
        <w:rPr>
          <w:rFonts w:ascii="Arial" w:hAnsi="Arial" w:cs="Arial"/>
          <w:sz w:val="22"/>
          <w:szCs w:val="22"/>
        </w:rPr>
      </w:pPr>
      <w:bookmarkStart w:id="14" w:name="do|ax4|alA|pt2|sp2.3."/>
      <w:bookmarkEnd w:id="14"/>
      <w:r w:rsidRPr="00C75EFE">
        <w:rPr>
          <w:rFonts w:ascii="Arial" w:hAnsi="Arial" w:cs="Arial"/>
          <w:b/>
          <w:bCs/>
          <w:color w:val="8F0000"/>
          <w:sz w:val="22"/>
          <w:szCs w:val="22"/>
        </w:rPr>
        <w:t>2.3.</w:t>
      </w:r>
      <w:r w:rsidRPr="00C75EFE">
        <w:rPr>
          <w:rFonts w:ascii="Arial" w:hAnsi="Arial" w:cs="Arial"/>
          <w:sz w:val="22"/>
          <w:szCs w:val="22"/>
        </w:rPr>
        <w:t>Analiza situaţiei existente şi identificarea deficienţelor</w:t>
      </w:r>
    </w:p>
    <w:p w:rsidR="00EE674C" w:rsidRPr="00C75EFE" w:rsidRDefault="00EE674C" w:rsidP="00EE674C">
      <w:pPr>
        <w:shd w:val="clear" w:color="auto" w:fill="FFFFFF"/>
        <w:jc w:val="both"/>
        <w:rPr>
          <w:rFonts w:ascii="Arial" w:hAnsi="Arial" w:cs="Arial"/>
          <w:sz w:val="22"/>
          <w:szCs w:val="22"/>
        </w:rPr>
      </w:pPr>
      <w:bookmarkStart w:id="15" w:name="do|ax4|alA|pt2|sp2.4."/>
      <w:bookmarkEnd w:id="15"/>
      <w:r w:rsidRPr="00C75EFE">
        <w:rPr>
          <w:rFonts w:ascii="Arial" w:hAnsi="Arial" w:cs="Arial"/>
          <w:b/>
          <w:bCs/>
          <w:color w:val="8F0000"/>
          <w:sz w:val="22"/>
          <w:szCs w:val="22"/>
        </w:rPr>
        <w:t>2.4.</w:t>
      </w:r>
      <w:r w:rsidRPr="00C75EFE">
        <w:rPr>
          <w:rFonts w:ascii="Arial" w:hAnsi="Arial" w:cs="Arial"/>
          <w:sz w:val="22"/>
          <w:szCs w:val="22"/>
        </w:rPr>
        <w:t>Analiza cererii de bunuri şi servicii, inclusiv prognoze pe termen mediu şi lung privind evoluţia cererii, în scopul justificării necesităţii obiectivului de investiţii</w:t>
      </w:r>
    </w:p>
    <w:p w:rsidR="00EE674C" w:rsidRDefault="00EE674C" w:rsidP="00EE674C">
      <w:pPr>
        <w:shd w:val="clear" w:color="auto" w:fill="FFFFFF"/>
        <w:jc w:val="both"/>
        <w:rPr>
          <w:rFonts w:ascii="Arial" w:hAnsi="Arial" w:cs="Arial"/>
          <w:sz w:val="22"/>
          <w:szCs w:val="22"/>
        </w:rPr>
      </w:pPr>
      <w:bookmarkStart w:id="16" w:name="do|ax4|alA|pt2|sp2.5."/>
      <w:bookmarkEnd w:id="16"/>
      <w:r w:rsidRPr="00C75EFE">
        <w:rPr>
          <w:rFonts w:ascii="Arial" w:hAnsi="Arial" w:cs="Arial"/>
          <w:b/>
          <w:bCs/>
          <w:color w:val="8F0000"/>
          <w:sz w:val="22"/>
          <w:szCs w:val="22"/>
        </w:rPr>
        <w:t>2.5.</w:t>
      </w:r>
      <w:r w:rsidRPr="00C75EFE">
        <w:rPr>
          <w:rFonts w:ascii="Arial" w:hAnsi="Arial" w:cs="Arial"/>
          <w:sz w:val="22"/>
          <w:szCs w:val="22"/>
        </w:rPr>
        <w:t>Obiective preconizate a fi atinse prin realizarea investiţiei publice</w:t>
      </w:r>
    </w:p>
    <w:p w:rsidR="00EB19C2" w:rsidRPr="00C75EFE" w:rsidRDefault="00EB19C2" w:rsidP="00EE674C">
      <w:pPr>
        <w:shd w:val="clear" w:color="auto" w:fill="FFFFFF"/>
        <w:jc w:val="both"/>
        <w:rPr>
          <w:rFonts w:ascii="Arial" w:hAnsi="Arial" w:cs="Arial"/>
          <w:sz w:val="22"/>
          <w:szCs w:val="22"/>
        </w:rPr>
      </w:pPr>
    </w:p>
    <w:p w:rsidR="00EE674C" w:rsidRPr="00EB19C2" w:rsidRDefault="00EE674C" w:rsidP="00EE674C">
      <w:pPr>
        <w:shd w:val="clear" w:color="auto" w:fill="FFFFFF"/>
        <w:jc w:val="both"/>
        <w:rPr>
          <w:rFonts w:ascii="Arial" w:hAnsi="Arial" w:cs="Arial"/>
          <w:b/>
          <w:sz w:val="22"/>
          <w:szCs w:val="22"/>
        </w:rPr>
      </w:pPr>
      <w:r w:rsidRPr="00EB19C2">
        <w:rPr>
          <w:rFonts w:ascii="Arial" w:hAnsi="Arial" w:cs="Arial"/>
          <w:b/>
          <w:noProof/>
          <w:color w:val="333399"/>
          <w:sz w:val="22"/>
          <w:szCs w:val="22"/>
        </w:rPr>
        <w:drawing>
          <wp:inline distT="0" distB="0" distL="0" distR="0">
            <wp:extent cx="95250" cy="95250"/>
            <wp:effectExtent l="0" t="0" r="0" b="0"/>
            <wp:docPr id="18" name="Picture 18"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EB19C2">
        <w:rPr>
          <w:rFonts w:ascii="Arial" w:hAnsi="Arial" w:cs="Arial"/>
          <w:b/>
          <w:bCs/>
          <w:color w:val="8F0000"/>
          <w:sz w:val="22"/>
          <w:szCs w:val="22"/>
        </w:rPr>
        <w:t>3.</w:t>
      </w:r>
      <w:r w:rsidRPr="00EB19C2">
        <w:rPr>
          <w:rFonts w:ascii="Arial" w:hAnsi="Arial" w:cs="Arial"/>
          <w:b/>
          <w:sz w:val="22"/>
          <w:szCs w:val="22"/>
        </w:rPr>
        <w:t>Identificarea, propunerea şi prezentarea a minimum două scenarii/opţiuni tehnico-economice pentru realizarea obiectivului de investiţii</w:t>
      </w:r>
      <w:r w:rsidRPr="00EB19C2">
        <w:rPr>
          <w:rFonts w:ascii="Arial" w:hAnsi="Arial" w:cs="Arial"/>
          <w:b/>
          <w:sz w:val="22"/>
          <w:szCs w:val="22"/>
          <w:vertAlign w:val="superscript"/>
        </w:rPr>
        <w:t>2</w:t>
      </w:r>
      <w:r w:rsidRPr="00EB19C2">
        <w:rPr>
          <w:rFonts w:ascii="Arial" w:hAnsi="Arial" w:cs="Arial"/>
          <w:b/>
          <w:sz w:val="22"/>
          <w:szCs w:val="22"/>
        </w:rPr>
        <w:t>)</w:t>
      </w:r>
    </w:p>
    <w:p w:rsidR="00EE674C" w:rsidRDefault="00EE674C" w:rsidP="00EE674C">
      <w:pPr>
        <w:shd w:val="clear" w:color="auto" w:fill="FFFFFF"/>
        <w:jc w:val="both"/>
        <w:rPr>
          <w:rFonts w:ascii="Arial" w:hAnsi="Arial" w:cs="Arial"/>
          <w:sz w:val="22"/>
          <w:szCs w:val="22"/>
        </w:rPr>
      </w:pPr>
      <w:bookmarkStart w:id="17" w:name="do|ax4|alA|pt3|pa1"/>
      <w:bookmarkEnd w:id="17"/>
      <w:r w:rsidRPr="00C75EFE">
        <w:rPr>
          <w:rFonts w:ascii="Arial" w:hAnsi="Arial" w:cs="Arial"/>
          <w:sz w:val="22"/>
          <w:szCs w:val="22"/>
        </w:rPr>
        <w:t>Pentru fiecare scenariu/opţiune tehnico-economic(ă) se vor prezenta:</w:t>
      </w:r>
    </w:p>
    <w:p w:rsidR="00EB19C2" w:rsidRPr="00C75EFE" w:rsidRDefault="00EB19C2" w:rsidP="00EE674C">
      <w:pPr>
        <w:shd w:val="clear" w:color="auto" w:fill="FFFFFF"/>
        <w:jc w:val="both"/>
        <w:rPr>
          <w:rFonts w:ascii="Arial" w:hAnsi="Arial" w:cs="Arial"/>
          <w:sz w:val="22"/>
          <w:szCs w:val="22"/>
        </w:rPr>
      </w:pPr>
    </w:p>
    <w:p w:rsidR="00EE674C" w:rsidRPr="00C75EFE" w:rsidRDefault="00EE674C" w:rsidP="00EE674C">
      <w:pPr>
        <w:shd w:val="clear" w:color="auto" w:fill="FFFFFF"/>
        <w:jc w:val="both"/>
        <w:rPr>
          <w:rFonts w:ascii="Arial" w:hAnsi="Arial" w:cs="Arial"/>
          <w:sz w:val="22"/>
          <w:szCs w:val="22"/>
        </w:rPr>
      </w:pPr>
      <w:r w:rsidRPr="00C75EFE">
        <w:rPr>
          <w:rFonts w:ascii="Arial" w:hAnsi="Arial" w:cs="Arial"/>
          <w:b/>
          <w:noProof/>
          <w:color w:val="333399"/>
          <w:sz w:val="22"/>
          <w:szCs w:val="22"/>
        </w:rPr>
        <w:drawing>
          <wp:inline distT="0" distB="0" distL="0" distR="0">
            <wp:extent cx="95250" cy="95250"/>
            <wp:effectExtent l="0" t="0" r="0" b="0"/>
            <wp:docPr id="17" name="Picture 17"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75EFE">
        <w:rPr>
          <w:rFonts w:ascii="Arial" w:hAnsi="Arial" w:cs="Arial"/>
          <w:b/>
          <w:bCs/>
          <w:color w:val="8F0000"/>
          <w:sz w:val="22"/>
          <w:szCs w:val="22"/>
        </w:rPr>
        <w:t>3.1.</w:t>
      </w:r>
      <w:r w:rsidRPr="00C75EFE">
        <w:rPr>
          <w:rFonts w:ascii="Arial" w:hAnsi="Arial" w:cs="Arial"/>
          <w:sz w:val="22"/>
          <w:szCs w:val="22"/>
        </w:rPr>
        <w:t>Particularităţi ale amplasamentului:</w:t>
      </w:r>
    </w:p>
    <w:p w:rsidR="00EE674C" w:rsidRPr="00C75EFE" w:rsidRDefault="00EE674C" w:rsidP="00EE674C">
      <w:pPr>
        <w:shd w:val="clear" w:color="auto" w:fill="FFFFFF"/>
        <w:jc w:val="both"/>
        <w:rPr>
          <w:rFonts w:ascii="Arial" w:hAnsi="Arial" w:cs="Arial"/>
          <w:sz w:val="22"/>
          <w:szCs w:val="22"/>
        </w:rPr>
      </w:pPr>
      <w:bookmarkStart w:id="18" w:name="do|ax4|alA|pt3|sp3.1.|lia"/>
      <w:bookmarkEnd w:id="18"/>
      <w:r w:rsidRPr="00C75EFE">
        <w:rPr>
          <w:rFonts w:ascii="Arial" w:hAnsi="Arial" w:cs="Arial"/>
          <w:b/>
          <w:bCs/>
          <w:color w:val="8F0000"/>
          <w:sz w:val="22"/>
          <w:szCs w:val="22"/>
        </w:rPr>
        <w:t>a)</w:t>
      </w:r>
      <w:r w:rsidRPr="00C75EFE">
        <w:rPr>
          <w:rFonts w:ascii="Arial" w:hAnsi="Arial" w:cs="Arial"/>
          <w:sz w:val="22"/>
          <w:szCs w:val="22"/>
        </w:rPr>
        <w:t>descrierea amplasamentului (localizare - intravilan/extravilan, suprafaţa terenului, dimensiuni în plan, regim juridic - natura proprietăţii sau titlul de proprietate, servituţi, drept de preempţiune, zonă de utilitate publică, informaţii/obligaţii/constrângeri extrase din documentaţiile de urbanism, după caz);</w:t>
      </w:r>
    </w:p>
    <w:p w:rsidR="00EE674C" w:rsidRPr="00C75EFE" w:rsidRDefault="00EE674C" w:rsidP="00EE674C">
      <w:pPr>
        <w:shd w:val="clear" w:color="auto" w:fill="FFFFFF"/>
        <w:jc w:val="both"/>
        <w:rPr>
          <w:rFonts w:ascii="Arial" w:hAnsi="Arial" w:cs="Arial"/>
          <w:sz w:val="22"/>
          <w:szCs w:val="22"/>
        </w:rPr>
      </w:pPr>
      <w:bookmarkStart w:id="19" w:name="do|ax4|alA|pt3|sp3.1.|lib"/>
      <w:bookmarkEnd w:id="19"/>
      <w:r w:rsidRPr="00C75EFE">
        <w:rPr>
          <w:rFonts w:ascii="Arial" w:hAnsi="Arial" w:cs="Arial"/>
          <w:b/>
          <w:bCs/>
          <w:color w:val="8F0000"/>
          <w:sz w:val="22"/>
          <w:szCs w:val="22"/>
        </w:rPr>
        <w:t>b)</w:t>
      </w:r>
      <w:r w:rsidRPr="00C75EFE">
        <w:rPr>
          <w:rFonts w:ascii="Arial" w:hAnsi="Arial" w:cs="Arial"/>
          <w:sz w:val="22"/>
          <w:szCs w:val="22"/>
        </w:rPr>
        <w:t>relaţii cu zone învecinate, accesuri existente şi/sau căi de acces posibile;</w:t>
      </w:r>
    </w:p>
    <w:p w:rsidR="00EE674C" w:rsidRPr="00C75EFE" w:rsidRDefault="00EE674C" w:rsidP="00EE674C">
      <w:pPr>
        <w:shd w:val="clear" w:color="auto" w:fill="FFFFFF"/>
        <w:jc w:val="both"/>
        <w:rPr>
          <w:rFonts w:ascii="Arial" w:hAnsi="Arial" w:cs="Arial"/>
          <w:sz w:val="22"/>
          <w:szCs w:val="22"/>
        </w:rPr>
      </w:pPr>
      <w:bookmarkStart w:id="20" w:name="do|ax4|alA|pt3|sp3.1.|lic"/>
      <w:bookmarkEnd w:id="20"/>
      <w:r w:rsidRPr="00C75EFE">
        <w:rPr>
          <w:rFonts w:ascii="Arial" w:hAnsi="Arial" w:cs="Arial"/>
          <w:b/>
          <w:bCs/>
          <w:color w:val="8F0000"/>
          <w:sz w:val="22"/>
          <w:szCs w:val="22"/>
        </w:rPr>
        <w:t>c)</w:t>
      </w:r>
      <w:r w:rsidRPr="00C75EFE">
        <w:rPr>
          <w:rFonts w:ascii="Arial" w:hAnsi="Arial" w:cs="Arial"/>
          <w:sz w:val="22"/>
          <w:szCs w:val="22"/>
        </w:rPr>
        <w:t>orientări propuse faţă de punctele cardinale şi faţă de punctele de interes naturale sau construite;</w:t>
      </w:r>
    </w:p>
    <w:p w:rsidR="00EE674C" w:rsidRPr="00C75EFE" w:rsidRDefault="00EE674C" w:rsidP="00EE674C">
      <w:pPr>
        <w:shd w:val="clear" w:color="auto" w:fill="FFFFFF"/>
        <w:jc w:val="both"/>
        <w:rPr>
          <w:rFonts w:ascii="Arial" w:hAnsi="Arial" w:cs="Arial"/>
          <w:sz w:val="22"/>
          <w:szCs w:val="22"/>
        </w:rPr>
      </w:pPr>
      <w:r w:rsidRPr="00C75EFE">
        <w:rPr>
          <w:rFonts w:ascii="Arial" w:hAnsi="Arial" w:cs="Arial"/>
          <w:b/>
          <w:noProof/>
          <w:color w:val="333399"/>
          <w:sz w:val="22"/>
          <w:szCs w:val="22"/>
        </w:rPr>
        <w:drawing>
          <wp:inline distT="0" distB="0" distL="0" distR="0">
            <wp:extent cx="95250" cy="95250"/>
            <wp:effectExtent l="0" t="0" r="0" b="0"/>
            <wp:docPr id="16" name="Picture 16"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75EFE">
        <w:rPr>
          <w:rFonts w:ascii="Arial" w:hAnsi="Arial" w:cs="Arial"/>
          <w:b/>
          <w:bCs/>
          <w:color w:val="8F0000"/>
          <w:sz w:val="22"/>
          <w:szCs w:val="22"/>
        </w:rPr>
        <w:t>d)</w:t>
      </w:r>
      <w:r w:rsidRPr="00C75EFE">
        <w:rPr>
          <w:rFonts w:ascii="Arial" w:hAnsi="Arial" w:cs="Arial"/>
          <w:sz w:val="22"/>
          <w:szCs w:val="22"/>
        </w:rPr>
        <w:t>surse de poluare existente în zonă;</w:t>
      </w:r>
    </w:p>
    <w:p w:rsidR="00EE674C" w:rsidRPr="00C75EFE" w:rsidRDefault="00EE674C" w:rsidP="00EE674C">
      <w:pPr>
        <w:shd w:val="clear" w:color="auto" w:fill="FFFFFF"/>
        <w:jc w:val="both"/>
        <w:rPr>
          <w:rFonts w:ascii="Arial" w:hAnsi="Arial" w:cs="Arial"/>
          <w:sz w:val="22"/>
          <w:szCs w:val="22"/>
        </w:rPr>
      </w:pPr>
      <w:bookmarkStart w:id="21" w:name="do|ax4|alA|pt3|sp3.1.|lid|pa1"/>
      <w:bookmarkEnd w:id="21"/>
      <w:r w:rsidRPr="00C75EFE">
        <w:rPr>
          <w:rFonts w:ascii="Arial" w:hAnsi="Arial" w:cs="Arial"/>
          <w:sz w:val="22"/>
          <w:szCs w:val="22"/>
        </w:rPr>
        <w:t>e)date climatice şi particularităţi de relief;</w:t>
      </w:r>
    </w:p>
    <w:p w:rsidR="00EE674C" w:rsidRPr="00C75EFE" w:rsidRDefault="00EE674C" w:rsidP="00EE674C">
      <w:pPr>
        <w:shd w:val="clear" w:color="auto" w:fill="FFFFFF"/>
        <w:jc w:val="both"/>
        <w:rPr>
          <w:rFonts w:ascii="Arial" w:hAnsi="Arial" w:cs="Arial"/>
          <w:sz w:val="22"/>
          <w:szCs w:val="22"/>
        </w:rPr>
      </w:pPr>
      <w:r w:rsidRPr="00C75EFE">
        <w:rPr>
          <w:rFonts w:ascii="Arial" w:hAnsi="Arial" w:cs="Arial"/>
          <w:b/>
          <w:noProof/>
          <w:color w:val="333399"/>
          <w:sz w:val="22"/>
          <w:szCs w:val="22"/>
        </w:rPr>
        <w:drawing>
          <wp:inline distT="0" distB="0" distL="0" distR="0">
            <wp:extent cx="95250" cy="95250"/>
            <wp:effectExtent l="0" t="0" r="0" b="0"/>
            <wp:docPr id="15" name="Picture 15"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75EFE">
        <w:rPr>
          <w:rFonts w:ascii="Arial" w:hAnsi="Arial" w:cs="Arial"/>
          <w:b/>
          <w:bCs/>
          <w:color w:val="8F0000"/>
          <w:sz w:val="22"/>
          <w:szCs w:val="22"/>
        </w:rPr>
        <w:t>f)</w:t>
      </w:r>
      <w:r w:rsidRPr="00C75EFE">
        <w:rPr>
          <w:rFonts w:ascii="Arial" w:hAnsi="Arial" w:cs="Arial"/>
          <w:sz w:val="22"/>
          <w:szCs w:val="22"/>
        </w:rPr>
        <w:t>existenţa unor:</w:t>
      </w:r>
    </w:p>
    <w:p w:rsidR="00EE674C" w:rsidRPr="00C75EFE" w:rsidRDefault="00EE674C" w:rsidP="00EE674C">
      <w:pPr>
        <w:shd w:val="clear" w:color="auto" w:fill="FFFFFF"/>
        <w:jc w:val="both"/>
        <w:rPr>
          <w:rFonts w:ascii="Arial" w:hAnsi="Arial" w:cs="Arial"/>
          <w:sz w:val="22"/>
          <w:szCs w:val="22"/>
        </w:rPr>
      </w:pPr>
      <w:bookmarkStart w:id="22" w:name="do|ax4|alA|pt3|sp3.1.|lif|pa1"/>
      <w:bookmarkEnd w:id="22"/>
      <w:r w:rsidRPr="00C75EFE">
        <w:rPr>
          <w:rFonts w:ascii="Arial" w:hAnsi="Arial" w:cs="Arial"/>
          <w:sz w:val="22"/>
          <w:szCs w:val="22"/>
        </w:rPr>
        <w:t>- reţele edilitare în amplasament care ar necesita relocare/protejare, în măsura în care pot fi identificate;</w:t>
      </w:r>
    </w:p>
    <w:p w:rsidR="00EE674C" w:rsidRPr="00C75EFE" w:rsidRDefault="00EE674C" w:rsidP="00EE674C">
      <w:pPr>
        <w:shd w:val="clear" w:color="auto" w:fill="FFFFFF"/>
        <w:jc w:val="both"/>
        <w:rPr>
          <w:rFonts w:ascii="Arial" w:hAnsi="Arial" w:cs="Arial"/>
          <w:sz w:val="22"/>
          <w:szCs w:val="22"/>
        </w:rPr>
      </w:pPr>
      <w:bookmarkStart w:id="23" w:name="do|ax4|alA|pt3|sp3.1.|lif|pa2"/>
      <w:bookmarkEnd w:id="23"/>
      <w:r w:rsidRPr="00C75EFE">
        <w:rPr>
          <w:rFonts w:ascii="Arial" w:hAnsi="Arial" w:cs="Arial"/>
          <w:sz w:val="22"/>
          <w:szCs w:val="22"/>
        </w:rPr>
        <w:t>- posibile interferenţe cu monumente istorice/de arhitectură sau situri arheologice pe amplasament sau în zona imediat învecinată; existenţa condiţionărilor specifice în cazul existenţei unor zone protejate sau de protecţie;</w:t>
      </w:r>
    </w:p>
    <w:p w:rsidR="00EE674C" w:rsidRPr="00C75EFE" w:rsidRDefault="00EE674C" w:rsidP="00EE674C">
      <w:pPr>
        <w:shd w:val="clear" w:color="auto" w:fill="FFFFFF"/>
        <w:jc w:val="both"/>
        <w:rPr>
          <w:rFonts w:ascii="Arial" w:hAnsi="Arial" w:cs="Arial"/>
          <w:sz w:val="22"/>
          <w:szCs w:val="22"/>
        </w:rPr>
      </w:pPr>
      <w:bookmarkStart w:id="24" w:name="do|ax4|alA|pt3|sp3.1.|lif|pa3"/>
      <w:bookmarkEnd w:id="24"/>
      <w:r w:rsidRPr="00C75EFE">
        <w:rPr>
          <w:rFonts w:ascii="Arial" w:hAnsi="Arial" w:cs="Arial"/>
          <w:sz w:val="22"/>
          <w:szCs w:val="22"/>
        </w:rPr>
        <w:t>- terenuri care aparţin unor instituţii care fac parte din sistemul de apărare, ordine publică şi siguranţă naţională;</w:t>
      </w:r>
    </w:p>
    <w:p w:rsidR="00EE674C" w:rsidRPr="00C75EFE" w:rsidRDefault="00EE674C" w:rsidP="00EE674C">
      <w:pPr>
        <w:shd w:val="clear" w:color="auto" w:fill="FFFFFF"/>
        <w:jc w:val="both"/>
        <w:rPr>
          <w:rFonts w:ascii="Arial" w:hAnsi="Arial" w:cs="Arial"/>
          <w:sz w:val="22"/>
          <w:szCs w:val="22"/>
        </w:rPr>
      </w:pPr>
      <w:r w:rsidRPr="00C75EFE">
        <w:rPr>
          <w:rFonts w:ascii="Arial" w:hAnsi="Arial" w:cs="Arial"/>
          <w:b/>
          <w:noProof/>
          <w:color w:val="333399"/>
          <w:sz w:val="22"/>
          <w:szCs w:val="22"/>
        </w:rPr>
        <w:lastRenderedPageBreak/>
        <w:drawing>
          <wp:inline distT="0" distB="0" distL="0" distR="0">
            <wp:extent cx="95250" cy="95250"/>
            <wp:effectExtent l="0" t="0" r="0" b="0"/>
            <wp:docPr id="14" name="Picture 14"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75EFE">
        <w:rPr>
          <w:rFonts w:ascii="Arial" w:hAnsi="Arial" w:cs="Arial"/>
          <w:b/>
          <w:bCs/>
          <w:color w:val="8F0000"/>
          <w:sz w:val="22"/>
          <w:szCs w:val="22"/>
        </w:rPr>
        <w:t>g)</w:t>
      </w:r>
      <w:r w:rsidRPr="00C75EFE">
        <w:rPr>
          <w:rFonts w:ascii="Arial" w:hAnsi="Arial" w:cs="Arial"/>
          <w:sz w:val="22"/>
          <w:szCs w:val="22"/>
        </w:rPr>
        <w:t>caracteristici geofizice ale terenului din amplasament - extras din studiul geotehnic elaborat conform normativelor în vigoare, cuprinzând:</w:t>
      </w:r>
    </w:p>
    <w:p w:rsidR="00EE674C" w:rsidRPr="00C75EFE" w:rsidRDefault="00EE674C" w:rsidP="00EE674C">
      <w:pPr>
        <w:shd w:val="clear" w:color="auto" w:fill="FFFFFF"/>
        <w:jc w:val="both"/>
        <w:rPr>
          <w:rFonts w:ascii="Arial" w:hAnsi="Arial" w:cs="Arial"/>
          <w:sz w:val="22"/>
          <w:szCs w:val="22"/>
        </w:rPr>
      </w:pPr>
      <w:bookmarkStart w:id="25" w:name="do|ax4|alA|pt3|sp3.1.|lig|pa1"/>
      <w:bookmarkEnd w:id="25"/>
      <w:r w:rsidRPr="00C75EFE">
        <w:rPr>
          <w:rFonts w:ascii="Arial" w:hAnsi="Arial" w:cs="Arial"/>
          <w:sz w:val="22"/>
          <w:szCs w:val="22"/>
        </w:rPr>
        <w:t>(i)date privind zonarea seismică;</w:t>
      </w:r>
    </w:p>
    <w:p w:rsidR="00EE674C" w:rsidRPr="00C75EFE" w:rsidRDefault="00EE674C" w:rsidP="00EE674C">
      <w:pPr>
        <w:shd w:val="clear" w:color="auto" w:fill="FFFFFF"/>
        <w:jc w:val="both"/>
        <w:rPr>
          <w:rFonts w:ascii="Arial" w:hAnsi="Arial" w:cs="Arial"/>
          <w:sz w:val="22"/>
          <w:szCs w:val="22"/>
        </w:rPr>
      </w:pPr>
      <w:bookmarkStart w:id="26" w:name="do|ax4|alA|pt3|sp3.1.|lig|pa2"/>
      <w:bookmarkEnd w:id="26"/>
      <w:r w:rsidRPr="00C75EFE">
        <w:rPr>
          <w:rFonts w:ascii="Arial" w:hAnsi="Arial" w:cs="Arial"/>
          <w:sz w:val="22"/>
          <w:szCs w:val="22"/>
        </w:rPr>
        <w:t>(ii)date preliminare asupra naturii terenului de fundare, inclusiv presiunea convenţională şi nivelul maxim al apelor freatice;</w:t>
      </w:r>
    </w:p>
    <w:p w:rsidR="00EE674C" w:rsidRPr="00C75EFE" w:rsidRDefault="00EE674C" w:rsidP="00EE674C">
      <w:pPr>
        <w:shd w:val="clear" w:color="auto" w:fill="FFFFFF"/>
        <w:jc w:val="both"/>
        <w:rPr>
          <w:rFonts w:ascii="Arial" w:hAnsi="Arial" w:cs="Arial"/>
          <w:sz w:val="22"/>
          <w:szCs w:val="22"/>
        </w:rPr>
      </w:pPr>
      <w:bookmarkStart w:id="27" w:name="do|ax4|alA|pt3|sp3.1.|lig|pa3"/>
      <w:bookmarkEnd w:id="27"/>
      <w:r w:rsidRPr="00C75EFE">
        <w:rPr>
          <w:rFonts w:ascii="Arial" w:hAnsi="Arial" w:cs="Arial"/>
          <w:sz w:val="22"/>
          <w:szCs w:val="22"/>
        </w:rPr>
        <w:t>(iii)date geologice generale;</w:t>
      </w:r>
    </w:p>
    <w:p w:rsidR="00EE674C" w:rsidRPr="00C75EFE" w:rsidRDefault="00EE674C" w:rsidP="00EE674C">
      <w:pPr>
        <w:shd w:val="clear" w:color="auto" w:fill="FFFFFF"/>
        <w:jc w:val="both"/>
        <w:rPr>
          <w:rFonts w:ascii="Arial" w:hAnsi="Arial" w:cs="Arial"/>
          <w:sz w:val="22"/>
          <w:szCs w:val="22"/>
        </w:rPr>
      </w:pPr>
      <w:bookmarkStart w:id="28" w:name="do|ax4|alA|pt3|sp3.1.|lig|pa4"/>
      <w:bookmarkEnd w:id="28"/>
      <w:r w:rsidRPr="00C75EFE">
        <w:rPr>
          <w:rFonts w:ascii="Arial" w:hAnsi="Arial" w:cs="Arial"/>
          <w:sz w:val="22"/>
          <w:szCs w:val="22"/>
        </w:rPr>
        <w:t>(iv)date geotehnice obţinute din: planuri cu amplasamentul forajelor, fişe complexe cu rezultatele determinărilor de laborator, analiza apei subterane, raportul geotehnic cu recomandările pentru fundare şi consolidări, hărţi de zonare geotehnică, arhive accesibile, după caz;</w:t>
      </w:r>
    </w:p>
    <w:p w:rsidR="00EE674C" w:rsidRPr="00C75EFE" w:rsidRDefault="00EE674C" w:rsidP="00EE674C">
      <w:pPr>
        <w:shd w:val="clear" w:color="auto" w:fill="FFFFFF"/>
        <w:jc w:val="both"/>
        <w:rPr>
          <w:rFonts w:ascii="Arial" w:hAnsi="Arial" w:cs="Arial"/>
          <w:sz w:val="22"/>
          <w:szCs w:val="22"/>
        </w:rPr>
      </w:pPr>
      <w:bookmarkStart w:id="29" w:name="do|ax4|alA|pt3|sp3.1.|lig|pa5"/>
      <w:bookmarkEnd w:id="29"/>
      <w:r w:rsidRPr="00C75EFE">
        <w:rPr>
          <w:rFonts w:ascii="Arial" w:hAnsi="Arial" w:cs="Arial"/>
          <w:sz w:val="22"/>
          <w:szCs w:val="22"/>
        </w:rPr>
        <w:t>(v)încadrarea în zone de risc (cutremur, alunecări de teren, inundaţii) în conformitate cu reglementările tehnice în vigoare;</w:t>
      </w:r>
    </w:p>
    <w:p w:rsidR="00EE674C" w:rsidRDefault="00EE674C" w:rsidP="00EE674C">
      <w:pPr>
        <w:shd w:val="clear" w:color="auto" w:fill="FFFFFF"/>
        <w:jc w:val="both"/>
        <w:rPr>
          <w:rFonts w:ascii="Arial" w:hAnsi="Arial" w:cs="Arial"/>
          <w:sz w:val="22"/>
          <w:szCs w:val="22"/>
        </w:rPr>
      </w:pPr>
      <w:bookmarkStart w:id="30" w:name="do|ax4|alA|pt3|sp3.1.|lig|pa6"/>
      <w:bookmarkEnd w:id="30"/>
      <w:r w:rsidRPr="00C75EFE">
        <w:rPr>
          <w:rFonts w:ascii="Arial" w:hAnsi="Arial" w:cs="Arial"/>
          <w:sz w:val="22"/>
          <w:szCs w:val="22"/>
        </w:rPr>
        <w:t>(vi)caracteristici din punct de vedere hidrologic stabilite în baza studiilor existente, a documentărilor, cu indicarea surselor de informare enunţate bibliografic.</w:t>
      </w:r>
    </w:p>
    <w:p w:rsidR="00EB19C2" w:rsidRPr="00C75EFE" w:rsidRDefault="00EB19C2" w:rsidP="00EE674C">
      <w:pPr>
        <w:shd w:val="clear" w:color="auto" w:fill="FFFFFF"/>
        <w:jc w:val="both"/>
        <w:rPr>
          <w:rFonts w:ascii="Arial" w:hAnsi="Arial" w:cs="Arial"/>
          <w:sz w:val="22"/>
          <w:szCs w:val="22"/>
        </w:rPr>
      </w:pPr>
    </w:p>
    <w:p w:rsidR="00EE674C" w:rsidRPr="00C75EFE" w:rsidRDefault="00EE674C" w:rsidP="00EE674C">
      <w:pPr>
        <w:shd w:val="clear" w:color="auto" w:fill="FFFFFF"/>
        <w:jc w:val="both"/>
        <w:rPr>
          <w:rFonts w:ascii="Arial" w:hAnsi="Arial" w:cs="Arial"/>
          <w:sz w:val="22"/>
          <w:szCs w:val="22"/>
        </w:rPr>
      </w:pPr>
      <w:r w:rsidRPr="00C75EFE">
        <w:rPr>
          <w:rFonts w:ascii="Arial" w:hAnsi="Arial" w:cs="Arial"/>
          <w:b/>
          <w:noProof/>
          <w:color w:val="333399"/>
          <w:sz w:val="22"/>
          <w:szCs w:val="22"/>
        </w:rPr>
        <w:drawing>
          <wp:inline distT="0" distB="0" distL="0" distR="0">
            <wp:extent cx="95250" cy="95250"/>
            <wp:effectExtent l="0" t="0" r="0" b="0"/>
            <wp:docPr id="13" name="Picture 13"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75EFE">
        <w:rPr>
          <w:rFonts w:ascii="Arial" w:hAnsi="Arial" w:cs="Arial"/>
          <w:b/>
          <w:bCs/>
          <w:color w:val="8F0000"/>
          <w:sz w:val="22"/>
          <w:szCs w:val="22"/>
        </w:rPr>
        <w:t>3.2.</w:t>
      </w:r>
      <w:r w:rsidRPr="00C75EFE">
        <w:rPr>
          <w:rFonts w:ascii="Arial" w:hAnsi="Arial" w:cs="Arial"/>
          <w:sz w:val="22"/>
          <w:szCs w:val="22"/>
        </w:rPr>
        <w:t>Descrierea din punct de vedere tehnic, constructiv, funcţional-arhitectural şi tehnologic:</w:t>
      </w:r>
    </w:p>
    <w:p w:rsidR="00EE674C" w:rsidRPr="00C75EFE" w:rsidRDefault="00EE674C" w:rsidP="00EE674C">
      <w:pPr>
        <w:shd w:val="clear" w:color="auto" w:fill="FFFFFF"/>
        <w:jc w:val="both"/>
        <w:rPr>
          <w:rFonts w:ascii="Arial" w:hAnsi="Arial" w:cs="Arial"/>
          <w:sz w:val="22"/>
          <w:szCs w:val="22"/>
        </w:rPr>
      </w:pPr>
      <w:bookmarkStart w:id="31" w:name="do|ax4|alA|pt3|sp3.2.|pa1"/>
      <w:bookmarkEnd w:id="31"/>
      <w:r w:rsidRPr="00C75EFE">
        <w:rPr>
          <w:rFonts w:ascii="Arial" w:hAnsi="Arial" w:cs="Arial"/>
          <w:sz w:val="22"/>
          <w:szCs w:val="22"/>
        </w:rPr>
        <w:t>- caracteristici tehnice şi parametri specifici obiectivului de investiţii;</w:t>
      </w:r>
    </w:p>
    <w:p w:rsidR="00EE674C" w:rsidRPr="00C75EFE" w:rsidRDefault="00EE674C" w:rsidP="00EE674C">
      <w:pPr>
        <w:shd w:val="clear" w:color="auto" w:fill="FFFFFF"/>
        <w:jc w:val="both"/>
        <w:rPr>
          <w:rFonts w:ascii="Arial" w:hAnsi="Arial" w:cs="Arial"/>
          <w:sz w:val="22"/>
          <w:szCs w:val="22"/>
        </w:rPr>
      </w:pPr>
      <w:bookmarkStart w:id="32" w:name="do|ax4|alA|pt3|sp3.2.|pa2"/>
      <w:bookmarkEnd w:id="32"/>
      <w:r w:rsidRPr="00C75EFE">
        <w:rPr>
          <w:rFonts w:ascii="Arial" w:hAnsi="Arial" w:cs="Arial"/>
          <w:sz w:val="22"/>
          <w:szCs w:val="22"/>
        </w:rPr>
        <w:t>- varianta constructivă de realizare a investiţiei, cu justificarea alegerii acesteia;</w:t>
      </w:r>
    </w:p>
    <w:p w:rsidR="00EE674C" w:rsidRDefault="00EE674C" w:rsidP="00EE674C">
      <w:pPr>
        <w:shd w:val="clear" w:color="auto" w:fill="FFFFFF"/>
        <w:jc w:val="both"/>
        <w:rPr>
          <w:rFonts w:ascii="Arial" w:hAnsi="Arial" w:cs="Arial"/>
          <w:sz w:val="22"/>
          <w:szCs w:val="22"/>
        </w:rPr>
      </w:pPr>
      <w:bookmarkStart w:id="33" w:name="do|ax4|alA|pt3|sp3.2.|pa3"/>
      <w:bookmarkEnd w:id="33"/>
      <w:r w:rsidRPr="00C75EFE">
        <w:rPr>
          <w:rFonts w:ascii="Arial" w:hAnsi="Arial" w:cs="Arial"/>
          <w:sz w:val="22"/>
          <w:szCs w:val="22"/>
        </w:rPr>
        <w:t>- echiparea şi dotarea specifică funcţiunii propuse.</w:t>
      </w:r>
    </w:p>
    <w:p w:rsidR="00EB19C2" w:rsidRDefault="00EB19C2" w:rsidP="00EE674C">
      <w:pPr>
        <w:shd w:val="clear" w:color="auto" w:fill="FFFFFF"/>
        <w:jc w:val="both"/>
        <w:rPr>
          <w:rFonts w:ascii="Arial" w:hAnsi="Arial" w:cs="Arial"/>
          <w:sz w:val="22"/>
          <w:szCs w:val="22"/>
        </w:rPr>
      </w:pPr>
    </w:p>
    <w:p w:rsidR="00EE674C" w:rsidRPr="00E132F5" w:rsidRDefault="00EB19C2" w:rsidP="00EE674C">
      <w:pPr>
        <w:shd w:val="clear" w:color="auto" w:fill="FFFFFF"/>
        <w:jc w:val="both"/>
        <w:rPr>
          <w:rFonts w:ascii="Arial" w:hAnsi="Arial" w:cs="Arial"/>
          <w:b/>
          <w:sz w:val="22"/>
          <w:szCs w:val="22"/>
          <w:lang w:val="ro-RO"/>
        </w:rPr>
      </w:pPr>
      <w:r>
        <w:rPr>
          <w:rFonts w:ascii="Arial" w:hAnsi="Arial" w:cs="Arial"/>
          <w:b/>
          <w:sz w:val="22"/>
          <w:szCs w:val="22"/>
          <w:lang w:val="ro-RO"/>
        </w:rPr>
        <w:t>3.3.</w:t>
      </w:r>
      <w:r w:rsidR="00EE674C" w:rsidRPr="00EB19C2">
        <w:rPr>
          <w:rFonts w:ascii="Arial" w:hAnsi="Arial" w:cs="Arial"/>
          <w:b/>
          <w:bCs/>
          <w:color w:val="8F0000"/>
          <w:sz w:val="22"/>
          <w:szCs w:val="22"/>
        </w:rPr>
        <w:t xml:space="preserve"> </w:t>
      </w:r>
      <w:r w:rsidR="00EE674C" w:rsidRPr="00E132F5">
        <w:rPr>
          <w:rFonts w:ascii="Arial" w:hAnsi="Arial" w:cs="Arial"/>
          <w:b/>
          <w:sz w:val="22"/>
          <w:szCs w:val="22"/>
          <w:lang w:val="ro-RO"/>
        </w:rPr>
        <w:t>Prezent</w:t>
      </w:r>
      <w:r w:rsidR="00EE674C">
        <w:rPr>
          <w:rFonts w:ascii="Arial" w:hAnsi="Arial" w:cs="Arial"/>
          <w:b/>
          <w:sz w:val="22"/>
          <w:szCs w:val="22"/>
          <w:lang w:val="ro-RO"/>
        </w:rPr>
        <w:t>area obiectivului general al SF</w:t>
      </w:r>
    </w:p>
    <w:p w:rsidR="00EE674C" w:rsidRPr="00E132F5" w:rsidRDefault="00EE674C" w:rsidP="00EE674C">
      <w:pPr>
        <w:numPr>
          <w:ilvl w:val="0"/>
          <w:numId w:val="1"/>
        </w:numPr>
        <w:shd w:val="clear" w:color="auto" w:fill="FFFFFF"/>
        <w:jc w:val="both"/>
        <w:rPr>
          <w:rFonts w:ascii="Arial" w:hAnsi="Arial" w:cs="Arial"/>
          <w:sz w:val="22"/>
          <w:szCs w:val="22"/>
          <w:lang w:val="ro-RO"/>
        </w:rPr>
      </w:pPr>
      <w:r w:rsidRPr="00E132F5">
        <w:rPr>
          <w:rFonts w:ascii="Arial" w:hAnsi="Arial" w:cs="Arial"/>
          <w:sz w:val="22"/>
          <w:szCs w:val="22"/>
          <w:lang w:val="ro-RO"/>
        </w:rPr>
        <w:t>Caracterizarea geografică, demografică, economică şi socială a zonei deservite.</w:t>
      </w:r>
    </w:p>
    <w:p w:rsidR="00EE674C" w:rsidRPr="00E132F5" w:rsidRDefault="00EE674C" w:rsidP="00EE674C">
      <w:pPr>
        <w:numPr>
          <w:ilvl w:val="0"/>
          <w:numId w:val="1"/>
        </w:numPr>
        <w:shd w:val="clear" w:color="auto" w:fill="FFFFFF"/>
        <w:jc w:val="both"/>
        <w:rPr>
          <w:rFonts w:ascii="Arial" w:hAnsi="Arial" w:cs="Arial"/>
          <w:sz w:val="22"/>
          <w:szCs w:val="22"/>
          <w:lang w:val="ro-RO"/>
        </w:rPr>
      </w:pPr>
      <w:r w:rsidRPr="00E132F5">
        <w:rPr>
          <w:rFonts w:ascii="Arial" w:hAnsi="Arial" w:cs="Arial"/>
          <w:sz w:val="22"/>
          <w:szCs w:val="22"/>
          <w:lang w:val="ro-RO"/>
        </w:rPr>
        <w:t>Determinarea si fundamentarea tehnico-economică a Structurii si Configuraţiei Reţelei de deservire a zonei date, cu prezentarea gradului şi elementelor de eterogenitate şi interconectare.</w:t>
      </w:r>
    </w:p>
    <w:p w:rsidR="00EE674C" w:rsidRPr="00E132F5" w:rsidRDefault="00EE674C" w:rsidP="00EE674C">
      <w:pPr>
        <w:numPr>
          <w:ilvl w:val="0"/>
          <w:numId w:val="1"/>
        </w:numPr>
        <w:shd w:val="clear" w:color="auto" w:fill="FFFFFF"/>
        <w:jc w:val="both"/>
        <w:rPr>
          <w:rFonts w:ascii="Arial" w:hAnsi="Arial" w:cs="Arial"/>
          <w:sz w:val="22"/>
          <w:szCs w:val="22"/>
          <w:lang w:val="ro-RO"/>
        </w:rPr>
      </w:pPr>
      <w:r w:rsidRPr="00E132F5">
        <w:rPr>
          <w:rFonts w:ascii="Arial" w:hAnsi="Arial" w:cs="Arial"/>
          <w:sz w:val="22"/>
          <w:szCs w:val="22"/>
          <w:lang w:val="ro-RO"/>
        </w:rPr>
        <w:t>Analiza topologică a Reţelei propuse şi fundamentarea soluţiei tehnice alese, pentru partea de Acces la utilizatori, cât şi pentru partea de Distribuţie (dacă este cazul).</w:t>
      </w:r>
    </w:p>
    <w:p w:rsidR="00EE674C" w:rsidRPr="00E132F5" w:rsidRDefault="00EE674C" w:rsidP="00EE674C">
      <w:pPr>
        <w:numPr>
          <w:ilvl w:val="0"/>
          <w:numId w:val="1"/>
        </w:numPr>
        <w:shd w:val="clear" w:color="auto" w:fill="FFFFFF"/>
        <w:jc w:val="both"/>
        <w:rPr>
          <w:rFonts w:ascii="Arial" w:hAnsi="Arial" w:cs="Arial"/>
          <w:sz w:val="22"/>
          <w:szCs w:val="22"/>
          <w:lang w:val="ro-RO"/>
        </w:rPr>
      </w:pPr>
      <w:r w:rsidRPr="00E132F5">
        <w:rPr>
          <w:rFonts w:ascii="Arial" w:hAnsi="Arial" w:cs="Arial"/>
          <w:sz w:val="22"/>
          <w:szCs w:val="22"/>
          <w:lang w:val="ro-RO"/>
        </w:rPr>
        <w:t>Planul de proiectare al Reţelei propuse, cu specificarea parametrilor de interfaţă în fiecare punct de interconexiune, de la punctul de conexiune al reţelei de Distribuţie până la fiecare utilizator, inclusiv.</w:t>
      </w:r>
    </w:p>
    <w:p w:rsidR="00EE674C" w:rsidRPr="00E132F5" w:rsidRDefault="00EE674C" w:rsidP="00EE674C">
      <w:pPr>
        <w:shd w:val="clear" w:color="auto" w:fill="FFFFFF"/>
        <w:jc w:val="both"/>
        <w:rPr>
          <w:rFonts w:ascii="Arial" w:hAnsi="Arial" w:cs="Arial"/>
          <w:sz w:val="22"/>
          <w:szCs w:val="22"/>
          <w:lang w:val="ro-RO"/>
        </w:rPr>
      </w:pPr>
      <w:r w:rsidRPr="00E132F5">
        <w:rPr>
          <w:rFonts w:ascii="Arial" w:hAnsi="Arial" w:cs="Arial"/>
          <w:sz w:val="22"/>
          <w:szCs w:val="22"/>
          <w:lang w:val="ro-RO"/>
        </w:rPr>
        <w:t>Se vor avea în vedere topologia reţelei şi interconectarea structurilor eterogene (cupru, fibră optică, radio) capacităţile necesare şi disponibile în lărgime de bandă şi viteze de transmisie, precum şi datele statistice ale ratei de utilizare, ale încărcării medii şi ale traficului maxim.</w:t>
      </w:r>
    </w:p>
    <w:p w:rsidR="00EE674C" w:rsidRPr="00E132F5" w:rsidRDefault="00EE674C" w:rsidP="00EE674C">
      <w:pPr>
        <w:shd w:val="clear" w:color="auto" w:fill="FFFFFF"/>
        <w:jc w:val="both"/>
        <w:rPr>
          <w:rFonts w:ascii="Arial" w:hAnsi="Arial" w:cs="Arial"/>
          <w:sz w:val="22"/>
          <w:szCs w:val="22"/>
          <w:lang w:val="ro-RO"/>
        </w:rPr>
      </w:pPr>
      <w:r w:rsidRPr="00E132F5">
        <w:rPr>
          <w:rFonts w:ascii="Arial" w:hAnsi="Arial" w:cs="Arial"/>
          <w:sz w:val="22"/>
          <w:szCs w:val="22"/>
          <w:lang w:val="ro-RO"/>
        </w:rPr>
        <w:t>SF trebuie să fie elaborat astfel încât să fie clar, să asigure informaţii tehnice complete privind viitoarea lucrare şi să răspundă cerinţelor tehnice, economice şi tehnologice ale celui care îl va utiliza pentru realizarea investiţiei, adică pentru etapa de construire a reţelei de distribuţie dintr-o regiune eligibilă - a se vedea Lista zonelor albe - (lot investiţional).</w:t>
      </w:r>
    </w:p>
    <w:p w:rsidR="00EE674C" w:rsidRPr="00E132F5" w:rsidRDefault="00EE674C" w:rsidP="00EE674C">
      <w:pPr>
        <w:shd w:val="clear" w:color="auto" w:fill="FFFFFF"/>
        <w:jc w:val="both"/>
        <w:rPr>
          <w:rFonts w:ascii="Arial" w:hAnsi="Arial" w:cs="Arial"/>
          <w:sz w:val="22"/>
          <w:szCs w:val="22"/>
          <w:lang w:val="ro-RO"/>
        </w:rPr>
      </w:pPr>
      <w:r w:rsidRPr="00E132F5">
        <w:rPr>
          <w:rFonts w:ascii="Arial" w:hAnsi="Arial" w:cs="Arial"/>
          <w:sz w:val="22"/>
          <w:szCs w:val="22"/>
          <w:lang w:val="ro-RO"/>
        </w:rPr>
        <w:t>SF trebuie să permită elaborarea detaliilor de execuţie în conformitate cu materialele şi tehnologia de execuţie propusă, fără să fie necesară suplimentarea cantităţilor de lucrări sau materiale / echipamente si fără a se depăşi costul lucrării asumat prin Contract (preţul Contractului).</w:t>
      </w:r>
    </w:p>
    <w:p w:rsidR="00EE674C" w:rsidRPr="00E132F5" w:rsidRDefault="00EE674C" w:rsidP="00EE674C">
      <w:pPr>
        <w:shd w:val="clear" w:color="auto" w:fill="FFFFFF"/>
        <w:jc w:val="both"/>
        <w:rPr>
          <w:rFonts w:ascii="Arial" w:hAnsi="Arial" w:cs="Arial"/>
          <w:sz w:val="22"/>
          <w:szCs w:val="22"/>
          <w:lang w:val="ro-RO"/>
        </w:rPr>
      </w:pPr>
      <w:r w:rsidRPr="00E132F5">
        <w:rPr>
          <w:rFonts w:ascii="Arial" w:hAnsi="Arial" w:cs="Arial"/>
          <w:sz w:val="22"/>
          <w:szCs w:val="22"/>
          <w:lang w:val="ro-RO"/>
        </w:rPr>
        <w:t>SF va pune în evidenţă următoarele caracteristici şi va furniza următoarele categorii de documente, fără a se limita la:</w:t>
      </w:r>
    </w:p>
    <w:p w:rsidR="00EE674C" w:rsidRPr="00E132F5" w:rsidRDefault="00EE674C" w:rsidP="00EE674C">
      <w:pPr>
        <w:shd w:val="clear" w:color="auto" w:fill="FFFFFF"/>
        <w:jc w:val="both"/>
        <w:rPr>
          <w:rFonts w:ascii="Arial" w:hAnsi="Arial" w:cs="Arial"/>
          <w:sz w:val="22"/>
          <w:szCs w:val="22"/>
          <w:lang w:val="ro-RO"/>
        </w:rPr>
      </w:pPr>
      <w:r w:rsidRPr="00E132F5">
        <w:rPr>
          <w:rFonts w:ascii="Arial" w:hAnsi="Arial" w:cs="Arial"/>
          <w:b/>
          <w:sz w:val="22"/>
          <w:szCs w:val="22"/>
          <w:lang w:val="ro-RO"/>
        </w:rPr>
        <w:t xml:space="preserve">a)  </w:t>
      </w:r>
      <w:r w:rsidRPr="00E132F5">
        <w:rPr>
          <w:rFonts w:ascii="Arial" w:hAnsi="Arial" w:cs="Arial"/>
          <w:sz w:val="22"/>
          <w:szCs w:val="22"/>
          <w:lang w:val="ro-RO"/>
        </w:rPr>
        <w:t xml:space="preserve"> indicatorii tehnico-economici ai investiţiei;</w:t>
      </w:r>
    </w:p>
    <w:p w:rsidR="00EE674C" w:rsidRPr="00E132F5" w:rsidRDefault="00EE674C" w:rsidP="00EE674C">
      <w:pPr>
        <w:shd w:val="clear" w:color="auto" w:fill="FFFFFF"/>
        <w:jc w:val="both"/>
        <w:rPr>
          <w:rFonts w:ascii="Arial" w:hAnsi="Arial" w:cs="Arial"/>
          <w:sz w:val="22"/>
          <w:szCs w:val="22"/>
          <w:lang w:val="ro-RO"/>
        </w:rPr>
      </w:pPr>
      <w:r w:rsidRPr="00E132F5">
        <w:rPr>
          <w:rFonts w:ascii="Arial" w:hAnsi="Arial" w:cs="Arial"/>
          <w:b/>
          <w:sz w:val="22"/>
          <w:szCs w:val="22"/>
          <w:lang w:val="ro-RO"/>
        </w:rPr>
        <w:t>b)</w:t>
      </w:r>
      <w:r w:rsidRPr="00E132F5">
        <w:rPr>
          <w:rFonts w:ascii="Arial" w:hAnsi="Arial" w:cs="Arial"/>
          <w:sz w:val="22"/>
          <w:szCs w:val="22"/>
          <w:lang w:val="ro-RO"/>
        </w:rPr>
        <w:t xml:space="preserve">   elementele şi soluţiile principale ale lucrării (investiţiei);</w:t>
      </w:r>
    </w:p>
    <w:p w:rsidR="00EE674C" w:rsidRPr="00E132F5" w:rsidRDefault="00EE674C" w:rsidP="00EE674C">
      <w:pPr>
        <w:shd w:val="clear" w:color="auto" w:fill="FFFFFF"/>
        <w:jc w:val="both"/>
        <w:rPr>
          <w:rFonts w:ascii="Arial" w:hAnsi="Arial" w:cs="Arial"/>
          <w:sz w:val="22"/>
          <w:szCs w:val="22"/>
          <w:lang w:val="ro-RO"/>
        </w:rPr>
      </w:pPr>
      <w:r w:rsidRPr="00E132F5">
        <w:rPr>
          <w:rFonts w:ascii="Arial" w:hAnsi="Arial" w:cs="Arial"/>
          <w:b/>
          <w:sz w:val="22"/>
          <w:szCs w:val="22"/>
          <w:lang w:val="ro-RO"/>
        </w:rPr>
        <w:t xml:space="preserve">c)  </w:t>
      </w:r>
      <w:r w:rsidRPr="00E132F5">
        <w:rPr>
          <w:rFonts w:ascii="Arial" w:hAnsi="Arial" w:cs="Arial"/>
          <w:sz w:val="22"/>
          <w:szCs w:val="22"/>
          <w:lang w:val="ro-RO"/>
        </w:rPr>
        <w:t xml:space="preserve"> avizele şi acordurile de principiu necesare desfăşurării lucrării (investiţiei), în conformitate cu prevederile legale.</w:t>
      </w:r>
    </w:p>
    <w:p w:rsidR="00EE674C" w:rsidRPr="00E132F5" w:rsidRDefault="00EE674C" w:rsidP="00EE674C">
      <w:pPr>
        <w:shd w:val="clear" w:color="auto" w:fill="FFFFFF"/>
        <w:jc w:val="both"/>
        <w:rPr>
          <w:rFonts w:ascii="Arial" w:hAnsi="Arial" w:cs="Arial"/>
          <w:sz w:val="22"/>
          <w:szCs w:val="22"/>
          <w:lang w:val="ro-RO"/>
        </w:rPr>
      </w:pPr>
      <w:r w:rsidRPr="00E132F5">
        <w:rPr>
          <w:rFonts w:ascii="Arial" w:hAnsi="Arial" w:cs="Arial"/>
          <w:sz w:val="22"/>
          <w:szCs w:val="22"/>
          <w:lang w:val="ro-RO"/>
        </w:rPr>
        <w:t>Reţeaua de acces în bandă largă propusă şi proiectată de Contractant trebuie să realizeze performantele şi să atingă parametrii globali, care vor fi ulterior identificaţi ca ’’ indicatori de performanţă ” şi care trebuie atinşi/realizaţi şi menţinuţi, oricare ar fi echipamentele utilizate şi combinaţiile de tehnologie (cupru, fibră optică, radio sau mixt). Aceşti parametri si /sau performante trebuie realizaţi prin construirea reţelei şi atinşi şi menţinuţi în exploatarea reţelei respective.</w:t>
      </w:r>
    </w:p>
    <w:p w:rsidR="00EE674C" w:rsidRDefault="00EE674C" w:rsidP="00EE674C">
      <w:pPr>
        <w:numPr>
          <w:ilvl w:val="0"/>
          <w:numId w:val="1"/>
        </w:numPr>
        <w:shd w:val="clear" w:color="auto" w:fill="FFFFFF"/>
        <w:jc w:val="both"/>
        <w:rPr>
          <w:rFonts w:ascii="Arial" w:hAnsi="Arial" w:cs="Arial"/>
          <w:sz w:val="22"/>
          <w:szCs w:val="22"/>
          <w:lang w:val="ro-RO"/>
        </w:rPr>
      </w:pPr>
      <w:r w:rsidRPr="00E132F5">
        <w:rPr>
          <w:rFonts w:ascii="Arial" w:hAnsi="Arial" w:cs="Arial"/>
          <w:sz w:val="22"/>
          <w:szCs w:val="22"/>
          <w:lang w:val="ro-RO"/>
        </w:rPr>
        <w:t>Date tehnice privind sistemul de monitorizare a exploatării reţelei de distribuţie.</w:t>
      </w:r>
    </w:p>
    <w:p w:rsidR="00EB19C2" w:rsidRPr="00E132F5" w:rsidRDefault="00EB19C2" w:rsidP="00EB19C2">
      <w:pPr>
        <w:shd w:val="clear" w:color="auto" w:fill="FFFFFF"/>
        <w:jc w:val="both"/>
        <w:rPr>
          <w:rFonts w:ascii="Arial" w:hAnsi="Arial" w:cs="Arial"/>
          <w:sz w:val="22"/>
          <w:szCs w:val="22"/>
          <w:lang w:val="ro-RO"/>
        </w:rPr>
      </w:pPr>
    </w:p>
    <w:p w:rsidR="00EE674C" w:rsidRPr="00E132F5" w:rsidRDefault="00EB19C2" w:rsidP="00EE674C">
      <w:pPr>
        <w:shd w:val="clear" w:color="auto" w:fill="FFFFFF"/>
        <w:jc w:val="both"/>
        <w:rPr>
          <w:rFonts w:ascii="Arial" w:hAnsi="Arial" w:cs="Arial"/>
          <w:b/>
          <w:sz w:val="22"/>
          <w:szCs w:val="22"/>
          <w:lang w:val="ro-RO"/>
        </w:rPr>
      </w:pPr>
      <w:r>
        <w:rPr>
          <w:rFonts w:ascii="Arial" w:hAnsi="Arial" w:cs="Arial"/>
          <w:b/>
          <w:sz w:val="22"/>
          <w:szCs w:val="22"/>
          <w:lang w:val="ro-RO"/>
        </w:rPr>
        <w:lastRenderedPageBreak/>
        <w:t>3.4.</w:t>
      </w:r>
      <w:r w:rsidR="00EE674C" w:rsidRPr="00E132F5">
        <w:rPr>
          <w:rFonts w:ascii="Arial" w:hAnsi="Arial" w:cs="Arial"/>
          <w:b/>
          <w:sz w:val="22"/>
          <w:szCs w:val="22"/>
          <w:lang w:val="ro-RO"/>
        </w:rPr>
        <w:t xml:space="preserve"> Date tehnice pentru evaluarea gradului de asigurare a calităţii accesului la utilizator.</w:t>
      </w:r>
    </w:p>
    <w:p w:rsidR="00EE674C" w:rsidRPr="00E132F5" w:rsidRDefault="00EE674C" w:rsidP="00EE674C">
      <w:pPr>
        <w:shd w:val="clear" w:color="auto" w:fill="FFFFFF"/>
        <w:jc w:val="both"/>
        <w:rPr>
          <w:rFonts w:ascii="Arial" w:hAnsi="Arial" w:cs="Arial"/>
          <w:sz w:val="22"/>
          <w:szCs w:val="22"/>
          <w:lang w:val="ro-RO"/>
        </w:rPr>
      </w:pPr>
      <w:r w:rsidRPr="00E132F5">
        <w:rPr>
          <w:rFonts w:ascii="Arial" w:hAnsi="Arial" w:cs="Arial"/>
          <w:sz w:val="22"/>
          <w:szCs w:val="22"/>
          <w:lang w:val="ro-RO"/>
        </w:rPr>
        <w:t>Pentru prezentarea datelor tehnice se are în vedere faptul că pentru dezvoltarea unei reţele de acces broadband (buclă locală sau „last mile”) Într-o anumită zonă este obligatorie existenţa unui punct de acces de distribuţie locală, punct care să susţină distribuţia în zona vizată. În cazul în care acest punct nu există, se acceptă şi cazul în care un ofertant se angajează să realizeze şi un segment de distribuţie broadband (backhaul network) de la un punct de conexiune din reţeaua magistrală, până în zona în care este necesar punctul de distribuţie locală.</w:t>
      </w:r>
    </w:p>
    <w:p w:rsidR="00EE674C" w:rsidRPr="00E132F5" w:rsidRDefault="00EE674C" w:rsidP="00EE674C">
      <w:pPr>
        <w:shd w:val="clear" w:color="auto" w:fill="FFFFFF"/>
        <w:jc w:val="both"/>
        <w:rPr>
          <w:rFonts w:ascii="Arial" w:hAnsi="Arial" w:cs="Arial"/>
          <w:sz w:val="22"/>
          <w:szCs w:val="22"/>
          <w:lang w:val="ro-RO"/>
        </w:rPr>
      </w:pPr>
      <w:r w:rsidRPr="00E132F5">
        <w:rPr>
          <w:rFonts w:ascii="Arial" w:hAnsi="Arial" w:cs="Arial"/>
          <w:sz w:val="22"/>
          <w:szCs w:val="22"/>
          <w:lang w:val="ro-RO"/>
        </w:rPr>
        <w:t>În acest context, datele tehnice cerute trebuie să fie structurate în două categorii: reţeaua de distribuţie broadband (backhaul network), pentru a demonstra faptul că se asigură un punct de conexiune pentru reţeaua de acces si reţeaua de acces broadband (bucla locală sau „last mile”).</w:t>
      </w:r>
    </w:p>
    <w:p w:rsidR="00EE674C" w:rsidRPr="00E132F5" w:rsidRDefault="00EB19C2" w:rsidP="00EE674C">
      <w:pPr>
        <w:shd w:val="clear" w:color="auto" w:fill="FFFFFF"/>
        <w:jc w:val="both"/>
        <w:rPr>
          <w:rFonts w:ascii="Arial" w:hAnsi="Arial" w:cs="Arial"/>
          <w:b/>
          <w:sz w:val="22"/>
          <w:szCs w:val="22"/>
          <w:lang w:val="ro-RO"/>
        </w:rPr>
      </w:pPr>
      <w:r>
        <w:rPr>
          <w:rFonts w:ascii="Arial" w:hAnsi="Arial" w:cs="Arial"/>
          <w:b/>
          <w:sz w:val="22"/>
          <w:szCs w:val="22"/>
          <w:lang w:val="ro-RO"/>
        </w:rPr>
        <w:t>3.4</w:t>
      </w:r>
      <w:r w:rsidR="00EE674C" w:rsidRPr="00E132F5">
        <w:rPr>
          <w:rFonts w:ascii="Arial" w:hAnsi="Arial" w:cs="Arial"/>
          <w:b/>
          <w:sz w:val="22"/>
          <w:szCs w:val="22"/>
          <w:lang w:val="ro-RO"/>
        </w:rPr>
        <w:t>.1 Datele tehnice necesare pentru evaluarea reţelei de distribuţie broadband</w:t>
      </w:r>
    </w:p>
    <w:p w:rsidR="00EE674C" w:rsidRPr="00E132F5" w:rsidRDefault="00EE674C" w:rsidP="00EE674C">
      <w:pPr>
        <w:shd w:val="clear" w:color="auto" w:fill="FFFFFF"/>
        <w:jc w:val="both"/>
        <w:rPr>
          <w:rFonts w:ascii="Arial" w:hAnsi="Arial" w:cs="Arial"/>
          <w:b/>
          <w:sz w:val="22"/>
          <w:szCs w:val="22"/>
          <w:lang w:val="ro-RO"/>
        </w:rPr>
      </w:pPr>
      <w:r w:rsidRPr="00E132F5">
        <w:rPr>
          <w:rFonts w:ascii="Arial" w:hAnsi="Arial" w:cs="Arial"/>
          <w:b/>
          <w:sz w:val="22"/>
          <w:szCs w:val="22"/>
          <w:lang w:val="ro-RO"/>
        </w:rPr>
        <w:t>3.</w:t>
      </w:r>
      <w:r w:rsidR="00EB19C2">
        <w:rPr>
          <w:rFonts w:ascii="Arial" w:hAnsi="Arial" w:cs="Arial"/>
          <w:b/>
          <w:sz w:val="22"/>
          <w:szCs w:val="22"/>
          <w:lang w:val="ro-RO"/>
        </w:rPr>
        <w:t>4</w:t>
      </w:r>
      <w:r w:rsidRPr="00E132F5">
        <w:rPr>
          <w:rFonts w:ascii="Arial" w:hAnsi="Arial" w:cs="Arial"/>
          <w:b/>
          <w:sz w:val="22"/>
          <w:szCs w:val="22"/>
          <w:lang w:val="ro-RO"/>
        </w:rPr>
        <w:t>.1.1  Pe suport fizic (cupru, fibră optică)</w:t>
      </w:r>
    </w:p>
    <w:p w:rsidR="00EE674C" w:rsidRPr="00E132F5" w:rsidRDefault="00EE674C" w:rsidP="00EE674C">
      <w:pPr>
        <w:shd w:val="clear" w:color="auto" w:fill="FFFFFF"/>
        <w:jc w:val="both"/>
        <w:rPr>
          <w:rFonts w:ascii="Arial" w:hAnsi="Arial" w:cs="Arial"/>
          <w:b/>
          <w:sz w:val="22"/>
          <w:szCs w:val="22"/>
          <w:lang w:val="ro-RO"/>
        </w:rPr>
      </w:pPr>
      <w:r w:rsidRPr="00E132F5">
        <w:rPr>
          <w:rFonts w:ascii="Arial" w:hAnsi="Arial" w:cs="Arial"/>
          <w:b/>
          <w:sz w:val="22"/>
          <w:szCs w:val="22"/>
          <w:lang w:val="ro-RO"/>
        </w:rPr>
        <w:t>3.</w:t>
      </w:r>
      <w:r w:rsidR="00EB19C2">
        <w:rPr>
          <w:rFonts w:ascii="Arial" w:hAnsi="Arial" w:cs="Arial"/>
          <w:b/>
          <w:sz w:val="22"/>
          <w:szCs w:val="22"/>
          <w:lang w:val="ro-RO"/>
        </w:rPr>
        <w:t>4</w:t>
      </w:r>
      <w:r w:rsidRPr="00E132F5">
        <w:rPr>
          <w:rFonts w:ascii="Arial" w:hAnsi="Arial" w:cs="Arial"/>
          <w:b/>
          <w:sz w:val="22"/>
          <w:szCs w:val="22"/>
          <w:lang w:val="ro-RO"/>
        </w:rPr>
        <w:t>.1.1.1 La punctul de conexiune la reţeaua magistrală:</w:t>
      </w:r>
    </w:p>
    <w:p w:rsidR="00EE674C" w:rsidRPr="00E132F5" w:rsidRDefault="00EE674C" w:rsidP="00EE674C">
      <w:pPr>
        <w:numPr>
          <w:ilvl w:val="0"/>
          <w:numId w:val="2"/>
        </w:numPr>
        <w:shd w:val="clear" w:color="auto" w:fill="FFFFFF"/>
        <w:jc w:val="both"/>
        <w:rPr>
          <w:rFonts w:ascii="Arial" w:hAnsi="Arial" w:cs="Arial"/>
          <w:sz w:val="22"/>
          <w:szCs w:val="22"/>
          <w:lang w:val="ro-RO"/>
        </w:rPr>
      </w:pPr>
      <w:r w:rsidRPr="00E132F5">
        <w:rPr>
          <w:rFonts w:ascii="Arial" w:hAnsi="Arial" w:cs="Arial"/>
          <w:sz w:val="22"/>
          <w:szCs w:val="22"/>
          <w:lang w:val="ro-RO"/>
        </w:rPr>
        <w:t>Amplasamentul punctului de acces la reţeaua magistrală, sau backhaul;</w:t>
      </w:r>
    </w:p>
    <w:p w:rsidR="00EE674C" w:rsidRPr="00E132F5" w:rsidRDefault="00EE674C" w:rsidP="00EE674C">
      <w:pPr>
        <w:numPr>
          <w:ilvl w:val="0"/>
          <w:numId w:val="2"/>
        </w:numPr>
        <w:shd w:val="clear" w:color="auto" w:fill="FFFFFF"/>
        <w:jc w:val="both"/>
        <w:rPr>
          <w:rFonts w:ascii="Arial" w:hAnsi="Arial" w:cs="Arial"/>
          <w:sz w:val="22"/>
          <w:szCs w:val="22"/>
          <w:lang w:val="ro-RO"/>
        </w:rPr>
      </w:pPr>
      <w:r w:rsidRPr="00E132F5">
        <w:rPr>
          <w:rFonts w:ascii="Arial" w:hAnsi="Arial" w:cs="Arial"/>
          <w:sz w:val="22"/>
          <w:szCs w:val="22"/>
          <w:lang w:val="ro-RO"/>
        </w:rPr>
        <w:t>Specificarea datelor la nivel de interfaţă, pentru asigurarea interoperabilităţii;</w:t>
      </w:r>
    </w:p>
    <w:p w:rsidR="00EE674C" w:rsidRPr="00E132F5" w:rsidRDefault="00EE674C" w:rsidP="00EE674C">
      <w:pPr>
        <w:numPr>
          <w:ilvl w:val="0"/>
          <w:numId w:val="2"/>
        </w:numPr>
        <w:shd w:val="clear" w:color="auto" w:fill="FFFFFF"/>
        <w:jc w:val="both"/>
        <w:rPr>
          <w:rFonts w:ascii="Arial" w:hAnsi="Arial" w:cs="Arial"/>
          <w:sz w:val="22"/>
          <w:szCs w:val="22"/>
          <w:lang w:val="ro-RO"/>
        </w:rPr>
      </w:pPr>
      <w:r w:rsidRPr="00E132F5">
        <w:rPr>
          <w:rFonts w:ascii="Arial" w:hAnsi="Arial" w:cs="Arial"/>
          <w:sz w:val="22"/>
          <w:szCs w:val="22"/>
          <w:lang w:val="ro-RO"/>
        </w:rPr>
        <w:t>Specificarea datelor tehnice ale echipamentului folosit la punctul de conexiune la reţeaua magistrală (prezentare, prospecte).</w:t>
      </w:r>
    </w:p>
    <w:p w:rsidR="00EE674C" w:rsidRPr="00E132F5" w:rsidRDefault="00EE674C" w:rsidP="00EE674C">
      <w:pPr>
        <w:shd w:val="clear" w:color="auto" w:fill="FFFFFF"/>
        <w:jc w:val="both"/>
        <w:rPr>
          <w:rFonts w:ascii="Arial" w:hAnsi="Arial" w:cs="Arial"/>
          <w:b/>
          <w:sz w:val="22"/>
          <w:szCs w:val="22"/>
          <w:lang w:val="ro-RO"/>
        </w:rPr>
      </w:pPr>
      <w:r w:rsidRPr="00E132F5">
        <w:rPr>
          <w:rFonts w:ascii="Arial" w:hAnsi="Arial" w:cs="Arial"/>
          <w:b/>
          <w:sz w:val="22"/>
          <w:szCs w:val="22"/>
          <w:lang w:val="ro-RO"/>
        </w:rPr>
        <w:t>3.</w:t>
      </w:r>
      <w:r w:rsidR="00EB19C2">
        <w:rPr>
          <w:rFonts w:ascii="Arial" w:hAnsi="Arial" w:cs="Arial"/>
          <w:b/>
          <w:sz w:val="22"/>
          <w:szCs w:val="22"/>
          <w:lang w:val="ro-RO"/>
        </w:rPr>
        <w:t>4</w:t>
      </w:r>
      <w:r w:rsidRPr="00E132F5">
        <w:rPr>
          <w:rFonts w:ascii="Arial" w:hAnsi="Arial" w:cs="Arial"/>
          <w:b/>
          <w:sz w:val="22"/>
          <w:szCs w:val="22"/>
          <w:lang w:val="ro-RO"/>
        </w:rPr>
        <w:t>.1.1.2 La punctul de conexiune de acces de distribuţie de bandă largă:</w:t>
      </w:r>
    </w:p>
    <w:p w:rsidR="00EE674C" w:rsidRPr="00E132F5" w:rsidRDefault="00EE674C" w:rsidP="00EE674C">
      <w:pPr>
        <w:numPr>
          <w:ilvl w:val="0"/>
          <w:numId w:val="2"/>
        </w:numPr>
        <w:shd w:val="clear" w:color="auto" w:fill="FFFFFF"/>
        <w:jc w:val="both"/>
        <w:rPr>
          <w:rFonts w:ascii="Arial" w:hAnsi="Arial" w:cs="Arial"/>
          <w:sz w:val="22"/>
          <w:szCs w:val="22"/>
          <w:lang w:val="ro-RO"/>
        </w:rPr>
      </w:pPr>
      <w:r w:rsidRPr="00E132F5">
        <w:rPr>
          <w:rFonts w:ascii="Arial" w:hAnsi="Arial" w:cs="Arial"/>
          <w:sz w:val="22"/>
          <w:szCs w:val="22"/>
          <w:lang w:val="ro-RO"/>
        </w:rPr>
        <w:t>Amplasamentul punctului de acces local;</w:t>
      </w:r>
    </w:p>
    <w:p w:rsidR="00EE674C" w:rsidRPr="00E132F5" w:rsidRDefault="00EE674C" w:rsidP="00EE674C">
      <w:pPr>
        <w:numPr>
          <w:ilvl w:val="0"/>
          <w:numId w:val="2"/>
        </w:numPr>
        <w:shd w:val="clear" w:color="auto" w:fill="FFFFFF"/>
        <w:jc w:val="both"/>
        <w:rPr>
          <w:rFonts w:ascii="Arial" w:hAnsi="Arial" w:cs="Arial"/>
          <w:sz w:val="22"/>
          <w:szCs w:val="22"/>
          <w:lang w:val="ro-RO"/>
        </w:rPr>
      </w:pPr>
      <w:r w:rsidRPr="00E132F5">
        <w:rPr>
          <w:rFonts w:ascii="Arial" w:hAnsi="Arial" w:cs="Arial"/>
          <w:sz w:val="22"/>
          <w:szCs w:val="22"/>
          <w:lang w:val="ro-RO"/>
        </w:rPr>
        <w:t>Specificarea datelor la nivel de interfaţă, pentru asigurarea interoperabilităţii;</w:t>
      </w:r>
    </w:p>
    <w:p w:rsidR="00EE674C" w:rsidRPr="00E132F5" w:rsidRDefault="00EE674C" w:rsidP="00EE674C">
      <w:pPr>
        <w:numPr>
          <w:ilvl w:val="0"/>
          <w:numId w:val="2"/>
        </w:numPr>
        <w:shd w:val="clear" w:color="auto" w:fill="FFFFFF"/>
        <w:jc w:val="both"/>
        <w:rPr>
          <w:rFonts w:ascii="Arial" w:hAnsi="Arial" w:cs="Arial"/>
          <w:sz w:val="22"/>
          <w:szCs w:val="22"/>
          <w:lang w:val="ro-RO"/>
        </w:rPr>
      </w:pPr>
      <w:r w:rsidRPr="00E132F5">
        <w:rPr>
          <w:rFonts w:ascii="Arial" w:hAnsi="Arial" w:cs="Arial"/>
          <w:sz w:val="22"/>
          <w:szCs w:val="22"/>
          <w:lang w:val="ro-RO"/>
        </w:rPr>
        <w:t>Specificarea datelor tehnice ale echipamentului folosit la punctul de conexiune de acces (prezentare, prospecte).</w:t>
      </w:r>
    </w:p>
    <w:p w:rsidR="00EE674C" w:rsidRPr="00E132F5" w:rsidRDefault="00EE674C" w:rsidP="00EE674C">
      <w:pPr>
        <w:shd w:val="clear" w:color="auto" w:fill="FFFFFF"/>
        <w:jc w:val="both"/>
        <w:rPr>
          <w:rFonts w:ascii="Arial" w:hAnsi="Arial" w:cs="Arial"/>
          <w:b/>
          <w:sz w:val="22"/>
          <w:szCs w:val="22"/>
          <w:lang w:val="ro-RO"/>
        </w:rPr>
      </w:pPr>
      <w:r w:rsidRPr="00E132F5">
        <w:rPr>
          <w:rFonts w:ascii="Arial" w:hAnsi="Arial" w:cs="Arial"/>
          <w:b/>
          <w:sz w:val="22"/>
          <w:szCs w:val="22"/>
          <w:lang w:val="ro-RO"/>
        </w:rPr>
        <w:t>3.</w:t>
      </w:r>
      <w:r w:rsidR="00EB19C2">
        <w:rPr>
          <w:rFonts w:ascii="Arial" w:hAnsi="Arial" w:cs="Arial"/>
          <w:b/>
          <w:sz w:val="22"/>
          <w:szCs w:val="22"/>
          <w:lang w:val="ro-RO"/>
        </w:rPr>
        <w:t>4</w:t>
      </w:r>
      <w:r w:rsidRPr="00E132F5">
        <w:rPr>
          <w:rFonts w:ascii="Arial" w:hAnsi="Arial" w:cs="Arial"/>
          <w:b/>
          <w:sz w:val="22"/>
          <w:szCs w:val="22"/>
          <w:lang w:val="ro-RO"/>
        </w:rPr>
        <w:t>.1.1.3 Date traseu:</w:t>
      </w:r>
    </w:p>
    <w:p w:rsidR="00EE674C" w:rsidRPr="00E132F5" w:rsidRDefault="00EE674C" w:rsidP="00EE674C">
      <w:pPr>
        <w:numPr>
          <w:ilvl w:val="0"/>
          <w:numId w:val="2"/>
        </w:numPr>
        <w:shd w:val="clear" w:color="auto" w:fill="FFFFFF"/>
        <w:jc w:val="both"/>
        <w:rPr>
          <w:rFonts w:ascii="Arial" w:hAnsi="Arial" w:cs="Arial"/>
          <w:sz w:val="22"/>
          <w:szCs w:val="22"/>
          <w:lang w:val="ro-RO"/>
        </w:rPr>
      </w:pPr>
      <w:r w:rsidRPr="00E132F5">
        <w:rPr>
          <w:rFonts w:ascii="Arial" w:hAnsi="Arial" w:cs="Arial"/>
          <w:sz w:val="22"/>
          <w:szCs w:val="22"/>
          <w:lang w:val="ro-RO"/>
        </w:rPr>
        <w:t>Profilul traseului;</w:t>
      </w:r>
    </w:p>
    <w:p w:rsidR="00EE674C" w:rsidRPr="00E132F5" w:rsidRDefault="00EE674C" w:rsidP="00EE674C">
      <w:pPr>
        <w:numPr>
          <w:ilvl w:val="0"/>
          <w:numId w:val="2"/>
        </w:numPr>
        <w:shd w:val="clear" w:color="auto" w:fill="FFFFFF"/>
        <w:jc w:val="both"/>
        <w:rPr>
          <w:rFonts w:ascii="Arial" w:hAnsi="Arial" w:cs="Arial"/>
          <w:sz w:val="22"/>
          <w:szCs w:val="22"/>
          <w:lang w:val="ro-RO"/>
        </w:rPr>
      </w:pPr>
      <w:r w:rsidRPr="00E132F5">
        <w:rPr>
          <w:rFonts w:ascii="Arial" w:hAnsi="Arial" w:cs="Arial"/>
          <w:sz w:val="22"/>
          <w:szCs w:val="22"/>
          <w:lang w:val="ro-RO"/>
        </w:rPr>
        <w:t>Specificarea datelor tehnice ale suportului fizic utilizat fibră optică, cupru;</w:t>
      </w:r>
    </w:p>
    <w:p w:rsidR="00EE674C" w:rsidRPr="00E132F5" w:rsidRDefault="00EE674C" w:rsidP="00EE674C">
      <w:pPr>
        <w:numPr>
          <w:ilvl w:val="0"/>
          <w:numId w:val="2"/>
        </w:numPr>
        <w:shd w:val="clear" w:color="auto" w:fill="FFFFFF"/>
        <w:jc w:val="both"/>
        <w:rPr>
          <w:rFonts w:ascii="Arial" w:hAnsi="Arial" w:cs="Arial"/>
          <w:sz w:val="22"/>
          <w:szCs w:val="22"/>
          <w:lang w:val="ro-RO"/>
        </w:rPr>
      </w:pPr>
      <w:r w:rsidRPr="00E132F5">
        <w:rPr>
          <w:rFonts w:ascii="Arial" w:hAnsi="Arial" w:cs="Arial"/>
          <w:sz w:val="22"/>
          <w:szCs w:val="22"/>
          <w:lang w:val="ro-RO"/>
        </w:rPr>
        <w:t>Calculul bugetului de atenuare între punctele de conexiune.</w:t>
      </w:r>
    </w:p>
    <w:p w:rsidR="00EE674C" w:rsidRPr="00E132F5" w:rsidRDefault="00EE674C" w:rsidP="00EE674C">
      <w:pPr>
        <w:shd w:val="clear" w:color="auto" w:fill="FFFFFF"/>
        <w:jc w:val="both"/>
        <w:rPr>
          <w:rFonts w:ascii="Arial" w:hAnsi="Arial" w:cs="Arial"/>
          <w:b/>
          <w:sz w:val="22"/>
          <w:szCs w:val="22"/>
          <w:lang w:val="ro-RO"/>
        </w:rPr>
      </w:pPr>
      <w:r w:rsidRPr="00E132F5">
        <w:rPr>
          <w:rFonts w:ascii="Arial" w:hAnsi="Arial" w:cs="Arial"/>
          <w:b/>
          <w:sz w:val="22"/>
          <w:szCs w:val="22"/>
          <w:lang w:val="ro-RO"/>
        </w:rPr>
        <w:t>3.</w:t>
      </w:r>
      <w:r w:rsidR="00EB19C2">
        <w:rPr>
          <w:rFonts w:ascii="Arial" w:hAnsi="Arial" w:cs="Arial"/>
          <w:b/>
          <w:sz w:val="22"/>
          <w:szCs w:val="22"/>
          <w:lang w:val="ro-RO"/>
        </w:rPr>
        <w:t>4</w:t>
      </w:r>
      <w:r w:rsidRPr="00E132F5">
        <w:rPr>
          <w:rFonts w:ascii="Arial" w:hAnsi="Arial" w:cs="Arial"/>
          <w:b/>
          <w:sz w:val="22"/>
          <w:szCs w:val="22"/>
          <w:lang w:val="ro-RO"/>
        </w:rPr>
        <w:t>.1.2 Pe suport radio</w:t>
      </w:r>
    </w:p>
    <w:p w:rsidR="00EE674C" w:rsidRPr="00E132F5" w:rsidRDefault="00EE674C" w:rsidP="00EE674C">
      <w:pPr>
        <w:shd w:val="clear" w:color="auto" w:fill="FFFFFF"/>
        <w:jc w:val="both"/>
        <w:rPr>
          <w:rFonts w:ascii="Arial" w:hAnsi="Arial" w:cs="Arial"/>
          <w:b/>
          <w:sz w:val="22"/>
          <w:szCs w:val="22"/>
          <w:lang w:val="ro-RO"/>
        </w:rPr>
      </w:pPr>
      <w:r w:rsidRPr="00E132F5">
        <w:rPr>
          <w:rFonts w:ascii="Arial" w:hAnsi="Arial" w:cs="Arial"/>
          <w:b/>
          <w:sz w:val="22"/>
          <w:szCs w:val="22"/>
          <w:lang w:val="ro-RO"/>
        </w:rPr>
        <w:t>3.</w:t>
      </w:r>
      <w:r w:rsidR="00EB19C2">
        <w:rPr>
          <w:rFonts w:ascii="Arial" w:hAnsi="Arial" w:cs="Arial"/>
          <w:b/>
          <w:sz w:val="22"/>
          <w:szCs w:val="22"/>
          <w:lang w:val="ro-RO"/>
        </w:rPr>
        <w:t>4</w:t>
      </w:r>
      <w:r w:rsidRPr="00E132F5">
        <w:rPr>
          <w:rFonts w:ascii="Arial" w:hAnsi="Arial" w:cs="Arial"/>
          <w:b/>
          <w:sz w:val="22"/>
          <w:szCs w:val="22"/>
          <w:lang w:val="ro-RO"/>
        </w:rPr>
        <w:t>.1.2.1 La punctul de conexiune la reţeaua magistrale:</w:t>
      </w:r>
    </w:p>
    <w:p w:rsidR="00EE674C" w:rsidRPr="00E132F5" w:rsidRDefault="00EE674C" w:rsidP="00EE674C">
      <w:pPr>
        <w:numPr>
          <w:ilvl w:val="0"/>
          <w:numId w:val="2"/>
        </w:numPr>
        <w:shd w:val="clear" w:color="auto" w:fill="FFFFFF"/>
        <w:jc w:val="both"/>
        <w:rPr>
          <w:rFonts w:ascii="Arial" w:hAnsi="Arial" w:cs="Arial"/>
          <w:sz w:val="22"/>
          <w:szCs w:val="22"/>
          <w:lang w:val="ro-RO"/>
        </w:rPr>
      </w:pPr>
      <w:r w:rsidRPr="00E132F5">
        <w:rPr>
          <w:rFonts w:ascii="Arial" w:hAnsi="Arial" w:cs="Arial"/>
          <w:sz w:val="22"/>
          <w:szCs w:val="22"/>
          <w:lang w:val="ro-RO"/>
        </w:rPr>
        <w:t>Specificaţia tehnică a echipamentului folosit la punctul de conexiune (prezentare, prospecte);</w:t>
      </w:r>
    </w:p>
    <w:p w:rsidR="00EE674C" w:rsidRPr="00E132F5" w:rsidRDefault="00EE674C" w:rsidP="00EE674C">
      <w:pPr>
        <w:numPr>
          <w:ilvl w:val="0"/>
          <w:numId w:val="2"/>
        </w:numPr>
        <w:shd w:val="clear" w:color="auto" w:fill="FFFFFF"/>
        <w:jc w:val="both"/>
        <w:rPr>
          <w:rFonts w:ascii="Arial" w:hAnsi="Arial" w:cs="Arial"/>
          <w:sz w:val="22"/>
          <w:szCs w:val="22"/>
          <w:lang w:val="ro-RO"/>
        </w:rPr>
      </w:pPr>
      <w:r w:rsidRPr="00E132F5">
        <w:rPr>
          <w:rFonts w:ascii="Arial" w:hAnsi="Arial" w:cs="Arial"/>
          <w:sz w:val="22"/>
          <w:szCs w:val="22"/>
          <w:lang w:val="ro-RO"/>
        </w:rPr>
        <w:t>Amplasamentul punctului de conexiune la reţeaua magistrală (coordonate, înălţime teren, înălţime antena);</w:t>
      </w:r>
    </w:p>
    <w:p w:rsidR="00EE674C" w:rsidRPr="00E132F5" w:rsidRDefault="00EE674C" w:rsidP="00EE674C">
      <w:pPr>
        <w:numPr>
          <w:ilvl w:val="0"/>
          <w:numId w:val="2"/>
        </w:numPr>
        <w:shd w:val="clear" w:color="auto" w:fill="FFFFFF"/>
        <w:jc w:val="both"/>
        <w:rPr>
          <w:rFonts w:ascii="Arial" w:hAnsi="Arial" w:cs="Arial"/>
          <w:sz w:val="22"/>
          <w:szCs w:val="22"/>
          <w:lang w:val="ro-RO"/>
        </w:rPr>
      </w:pPr>
      <w:r w:rsidRPr="00E132F5">
        <w:rPr>
          <w:rFonts w:ascii="Arial" w:hAnsi="Arial" w:cs="Arial"/>
          <w:sz w:val="22"/>
          <w:szCs w:val="22"/>
          <w:lang w:val="ro-RO"/>
        </w:rPr>
        <w:t>Puterea de ieşire la etajul final de emisie / la intrarea în cablul de antena;</w:t>
      </w:r>
    </w:p>
    <w:p w:rsidR="00EE674C" w:rsidRPr="00E132F5" w:rsidRDefault="00EE674C" w:rsidP="00EE674C">
      <w:pPr>
        <w:numPr>
          <w:ilvl w:val="0"/>
          <w:numId w:val="2"/>
        </w:numPr>
        <w:shd w:val="clear" w:color="auto" w:fill="FFFFFF"/>
        <w:jc w:val="both"/>
        <w:rPr>
          <w:rFonts w:ascii="Arial" w:hAnsi="Arial" w:cs="Arial"/>
          <w:sz w:val="22"/>
          <w:szCs w:val="22"/>
          <w:lang w:val="ro-RO"/>
        </w:rPr>
      </w:pPr>
      <w:r w:rsidRPr="00E132F5">
        <w:rPr>
          <w:rFonts w:ascii="Arial" w:hAnsi="Arial" w:cs="Arial"/>
          <w:sz w:val="22"/>
          <w:szCs w:val="22"/>
          <w:lang w:val="ro-RO"/>
        </w:rPr>
        <w:t>Tipul de feeder, dimensiunea acestuia, pierderile pe feeder (la frecvenţa canalului de lucru);</w:t>
      </w:r>
    </w:p>
    <w:p w:rsidR="00EE674C" w:rsidRPr="00E132F5" w:rsidRDefault="00EE674C" w:rsidP="00EE674C">
      <w:pPr>
        <w:numPr>
          <w:ilvl w:val="0"/>
          <w:numId w:val="2"/>
        </w:numPr>
        <w:shd w:val="clear" w:color="auto" w:fill="FFFFFF"/>
        <w:jc w:val="both"/>
        <w:rPr>
          <w:rFonts w:ascii="Arial" w:hAnsi="Arial" w:cs="Arial"/>
          <w:sz w:val="22"/>
          <w:szCs w:val="22"/>
          <w:lang w:val="ro-RO"/>
        </w:rPr>
      </w:pPr>
      <w:r w:rsidRPr="00E132F5">
        <w:rPr>
          <w:rFonts w:ascii="Arial" w:hAnsi="Arial" w:cs="Arial"/>
          <w:sz w:val="22"/>
          <w:szCs w:val="22"/>
          <w:lang w:val="ro-RO"/>
        </w:rPr>
        <w:t>Tipul de antenă folosită (descrierea antenei);</w:t>
      </w:r>
    </w:p>
    <w:p w:rsidR="00EE674C" w:rsidRPr="00E132F5" w:rsidRDefault="00EE674C" w:rsidP="00EE674C">
      <w:pPr>
        <w:numPr>
          <w:ilvl w:val="0"/>
          <w:numId w:val="2"/>
        </w:numPr>
        <w:shd w:val="clear" w:color="auto" w:fill="FFFFFF"/>
        <w:jc w:val="both"/>
        <w:rPr>
          <w:rFonts w:ascii="Arial" w:hAnsi="Arial" w:cs="Arial"/>
          <w:sz w:val="22"/>
          <w:szCs w:val="22"/>
          <w:lang w:val="ro-RO"/>
        </w:rPr>
      </w:pPr>
      <w:r w:rsidRPr="00E132F5">
        <w:rPr>
          <w:rFonts w:ascii="Arial" w:hAnsi="Arial" w:cs="Arial"/>
          <w:sz w:val="22"/>
          <w:szCs w:val="22"/>
          <w:lang w:val="ro-RO"/>
        </w:rPr>
        <w:t>Parametrii antenei (câştig pe direcţia principală, caracteristica de radiaţie);</w:t>
      </w:r>
    </w:p>
    <w:p w:rsidR="00EE674C" w:rsidRPr="00E132F5" w:rsidRDefault="00EE674C" w:rsidP="00EE674C">
      <w:pPr>
        <w:numPr>
          <w:ilvl w:val="0"/>
          <w:numId w:val="2"/>
        </w:numPr>
        <w:shd w:val="clear" w:color="auto" w:fill="FFFFFF"/>
        <w:jc w:val="both"/>
        <w:rPr>
          <w:rFonts w:ascii="Arial" w:hAnsi="Arial" w:cs="Arial"/>
          <w:sz w:val="22"/>
          <w:szCs w:val="22"/>
          <w:lang w:val="ro-RO"/>
        </w:rPr>
      </w:pPr>
      <w:r w:rsidRPr="00E132F5">
        <w:rPr>
          <w:rFonts w:ascii="Arial" w:hAnsi="Arial" w:cs="Arial"/>
          <w:sz w:val="22"/>
          <w:szCs w:val="22"/>
          <w:lang w:val="ro-RO"/>
        </w:rPr>
        <w:t>Puterea izotropică efectiv radiată, EIRP, pe direcţia de legătură;</w:t>
      </w:r>
    </w:p>
    <w:p w:rsidR="00EE674C" w:rsidRPr="00E132F5" w:rsidRDefault="00EE674C" w:rsidP="00EE674C">
      <w:pPr>
        <w:numPr>
          <w:ilvl w:val="0"/>
          <w:numId w:val="2"/>
        </w:numPr>
        <w:shd w:val="clear" w:color="auto" w:fill="FFFFFF"/>
        <w:jc w:val="both"/>
        <w:rPr>
          <w:rFonts w:ascii="Arial" w:hAnsi="Arial" w:cs="Arial"/>
          <w:sz w:val="22"/>
          <w:szCs w:val="22"/>
          <w:lang w:val="ro-RO"/>
        </w:rPr>
      </w:pPr>
      <w:r w:rsidRPr="00E132F5">
        <w:rPr>
          <w:rFonts w:ascii="Arial" w:hAnsi="Arial" w:cs="Arial"/>
          <w:sz w:val="22"/>
          <w:szCs w:val="22"/>
          <w:lang w:val="ro-RO"/>
        </w:rPr>
        <w:t>Nivelul de putere la recepţie.</w:t>
      </w:r>
    </w:p>
    <w:p w:rsidR="00EE674C" w:rsidRPr="00E132F5" w:rsidRDefault="00EE674C" w:rsidP="00EE674C">
      <w:pPr>
        <w:shd w:val="clear" w:color="auto" w:fill="FFFFFF"/>
        <w:jc w:val="both"/>
        <w:rPr>
          <w:rFonts w:ascii="Arial" w:hAnsi="Arial" w:cs="Arial"/>
          <w:b/>
          <w:sz w:val="22"/>
          <w:szCs w:val="22"/>
          <w:lang w:val="ro-RO"/>
        </w:rPr>
      </w:pPr>
      <w:r w:rsidRPr="00E132F5">
        <w:rPr>
          <w:rFonts w:ascii="Arial" w:hAnsi="Arial" w:cs="Arial"/>
          <w:b/>
          <w:sz w:val="22"/>
          <w:szCs w:val="22"/>
          <w:lang w:val="ro-RO"/>
        </w:rPr>
        <w:t>3.</w:t>
      </w:r>
      <w:r w:rsidR="00EB19C2">
        <w:rPr>
          <w:rFonts w:ascii="Arial" w:hAnsi="Arial" w:cs="Arial"/>
          <w:b/>
          <w:sz w:val="22"/>
          <w:szCs w:val="22"/>
          <w:lang w:val="ro-RO"/>
        </w:rPr>
        <w:t>4</w:t>
      </w:r>
      <w:r w:rsidRPr="00E132F5">
        <w:rPr>
          <w:rFonts w:ascii="Arial" w:hAnsi="Arial" w:cs="Arial"/>
          <w:b/>
          <w:sz w:val="22"/>
          <w:szCs w:val="22"/>
          <w:lang w:val="ro-RO"/>
        </w:rPr>
        <w:t>.1.2.2 Date despre traseu:</w:t>
      </w:r>
    </w:p>
    <w:p w:rsidR="00EE674C" w:rsidRPr="00E132F5" w:rsidRDefault="00EE674C" w:rsidP="00EE674C">
      <w:pPr>
        <w:numPr>
          <w:ilvl w:val="0"/>
          <w:numId w:val="2"/>
        </w:numPr>
        <w:shd w:val="clear" w:color="auto" w:fill="FFFFFF"/>
        <w:jc w:val="both"/>
        <w:rPr>
          <w:rFonts w:ascii="Arial" w:hAnsi="Arial" w:cs="Arial"/>
          <w:sz w:val="22"/>
          <w:szCs w:val="22"/>
          <w:lang w:val="ro-RO"/>
        </w:rPr>
      </w:pPr>
      <w:r w:rsidRPr="00E132F5">
        <w:rPr>
          <w:rFonts w:ascii="Arial" w:hAnsi="Arial" w:cs="Arial"/>
          <w:sz w:val="22"/>
          <w:szCs w:val="22"/>
          <w:lang w:val="ro-RO"/>
        </w:rPr>
        <w:t>Profilul terenului aflat între capetele traseului;</w:t>
      </w:r>
    </w:p>
    <w:p w:rsidR="00EE674C" w:rsidRPr="00E132F5" w:rsidRDefault="00EE674C" w:rsidP="00EE674C">
      <w:pPr>
        <w:numPr>
          <w:ilvl w:val="0"/>
          <w:numId w:val="2"/>
        </w:numPr>
        <w:shd w:val="clear" w:color="auto" w:fill="FFFFFF"/>
        <w:jc w:val="both"/>
        <w:rPr>
          <w:rFonts w:ascii="Arial" w:hAnsi="Arial" w:cs="Arial"/>
          <w:sz w:val="22"/>
          <w:szCs w:val="22"/>
          <w:lang w:val="ro-RO"/>
        </w:rPr>
      </w:pPr>
      <w:r w:rsidRPr="00E132F5">
        <w:rPr>
          <w:rFonts w:ascii="Arial" w:hAnsi="Arial" w:cs="Arial"/>
          <w:sz w:val="22"/>
          <w:szCs w:val="22"/>
          <w:lang w:val="ro-RO"/>
        </w:rPr>
        <w:t>Calculul atenuării de propagare pe traseu;</w:t>
      </w:r>
    </w:p>
    <w:p w:rsidR="00EE674C" w:rsidRPr="00E132F5" w:rsidRDefault="00EE674C" w:rsidP="00EE674C">
      <w:pPr>
        <w:shd w:val="clear" w:color="auto" w:fill="FFFFFF"/>
        <w:jc w:val="both"/>
        <w:rPr>
          <w:rFonts w:ascii="Arial" w:hAnsi="Arial" w:cs="Arial"/>
          <w:b/>
          <w:sz w:val="22"/>
          <w:szCs w:val="22"/>
          <w:lang w:val="ro-RO"/>
        </w:rPr>
      </w:pPr>
      <w:r w:rsidRPr="00E132F5">
        <w:rPr>
          <w:rFonts w:ascii="Arial" w:hAnsi="Arial" w:cs="Arial"/>
          <w:b/>
          <w:sz w:val="22"/>
          <w:szCs w:val="22"/>
          <w:lang w:val="ro-RO"/>
        </w:rPr>
        <w:t>3.</w:t>
      </w:r>
      <w:r w:rsidR="00EB19C2">
        <w:rPr>
          <w:rFonts w:ascii="Arial" w:hAnsi="Arial" w:cs="Arial"/>
          <w:b/>
          <w:sz w:val="22"/>
          <w:szCs w:val="22"/>
          <w:lang w:val="ro-RO"/>
        </w:rPr>
        <w:t>4</w:t>
      </w:r>
      <w:r w:rsidRPr="00E132F5">
        <w:rPr>
          <w:rFonts w:ascii="Arial" w:hAnsi="Arial" w:cs="Arial"/>
          <w:b/>
          <w:sz w:val="22"/>
          <w:szCs w:val="22"/>
          <w:lang w:val="ro-RO"/>
        </w:rPr>
        <w:t>.1.2.3 La punctul de acces local:</w:t>
      </w:r>
    </w:p>
    <w:p w:rsidR="00EE674C" w:rsidRPr="00E132F5" w:rsidRDefault="00EE674C" w:rsidP="00EE674C">
      <w:pPr>
        <w:numPr>
          <w:ilvl w:val="0"/>
          <w:numId w:val="2"/>
        </w:numPr>
        <w:shd w:val="clear" w:color="auto" w:fill="FFFFFF"/>
        <w:jc w:val="both"/>
        <w:rPr>
          <w:rFonts w:ascii="Arial" w:hAnsi="Arial" w:cs="Arial"/>
          <w:sz w:val="22"/>
          <w:szCs w:val="22"/>
          <w:lang w:val="ro-RO"/>
        </w:rPr>
      </w:pPr>
      <w:r w:rsidRPr="00E132F5">
        <w:rPr>
          <w:rFonts w:ascii="Arial" w:hAnsi="Arial" w:cs="Arial"/>
          <w:sz w:val="22"/>
          <w:szCs w:val="22"/>
          <w:lang w:val="ro-RO"/>
        </w:rPr>
        <w:t>Specificaţia tehnică a echipamentului folosit la punctul de acces local (prezentare, prospecte);</w:t>
      </w:r>
    </w:p>
    <w:p w:rsidR="00EE674C" w:rsidRPr="00E132F5" w:rsidRDefault="00EE674C" w:rsidP="00EE674C">
      <w:pPr>
        <w:numPr>
          <w:ilvl w:val="0"/>
          <w:numId w:val="2"/>
        </w:numPr>
        <w:shd w:val="clear" w:color="auto" w:fill="FFFFFF"/>
        <w:jc w:val="both"/>
        <w:rPr>
          <w:rFonts w:ascii="Arial" w:hAnsi="Arial" w:cs="Arial"/>
          <w:sz w:val="22"/>
          <w:szCs w:val="22"/>
          <w:lang w:val="ro-RO"/>
        </w:rPr>
      </w:pPr>
      <w:r w:rsidRPr="00E132F5">
        <w:rPr>
          <w:rFonts w:ascii="Arial" w:hAnsi="Arial" w:cs="Arial"/>
          <w:sz w:val="22"/>
          <w:szCs w:val="22"/>
          <w:lang w:val="ro-RO"/>
        </w:rPr>
        <w:t>Amplasarea punctului de acces local (coordonate, înălţime teren, înălţime antenă);</w:t>
      </w:r>
    </w:p>
    <w:p w:rsidR="00EE674C" w:rsidRPr="00E132F5" w:rsidRDefault="00EE674C" w:rsidP="00EE674C">
      <w:pPr>
        <w:numPr>
          <w:ilvl w:val="0"/>
          <w:numId w:val="2"/>
        </w:numPr>
        <w:shd w:val="clear" w:color="auto" w:fill="FFFFFF"/>
        <w:jc w:val="both"/>
        <w:rPr>
          <w:rFonts w:ascii="Arial" w:hAnsi="Arial" w:cs="Arial"/>
          <w:sz w:val="22"/>
          <w:szCs w:val="22"/>
          <w:lang w:val="ro-RO"/>
        </w:rPr>
      </w:pPr>
      <w:r w:rsidRPr="00E132F5">
        <w:rPr>
          <w:rFonts w:ascii="Arial" w:hAnsi="Arial" w:cs="Arial"/>
          <w:sz w:val="22"/>
          <w:szCs w:val="22"/>
          <w:lang w:val="ro-RO"/>
        </w:rPr>
        <w:t>Nivelul de putere la emisie:</w:t>
      </w:r>
    </w:p>
    <w:p w:rsidR="00EE674C" w:rsidRPr="00E132F5" w:rsidRDefault="00EE674C" w:rsidP="00EE674C">
      <w:pPr>
        <w:numPr>
          <w:ilvl w:val="0"/>
          <w:numId w:val="1"/>
        </w:numPr>
        <w:shd w:val="clear" w:color="auto" w:fill="FFFFFF"/>
        <w:jc w:val="both"/>
        <w:rPr>
          <w:rFonts w:ascii="Arial" w:hAnsi="Arial" w:cs="Arial"/>
          <w:sz w:val="22"/>
          <w:szCs w:val="22"/>
          <w:lang w:val="ro-RO"/>
        </w:rPr>
      </w:pPr>
      <w:r w:rsidRPr="00E132F5">
        <w:rPr>
          <w:rFonts w:ascii="Arial" w:hAnsi="Arial" w:cs="Arial"/>
          <w:sz w:val="22"/>
          <w:szCs w:val="22"/>
          <w:lang w:val="ro-RO"/>
        </w:rPr>
        <w:t>Pentru acoperirea locală;</w:t>
      </w:r>
    </w:p>
    <w:p w:rsidR="00EE674C" w:rsidRPr="00E132F5" w:rsidRDefault="00EE674C" w:rsidP="00EE674C">
      <w:pPr>
        <w:numPr>
          <w:ilvl w:val="0"/>
          <w:numId w:val="1"/>
        </w:numPr>
        <w:shd w:val="clear" w:color="auto" w:fill="FFFFFF"/>
        <w:jc w:val="both"/>
        <w:rPr>
          <w:rFonts w:ascii="Arial" w:hAnsi="Arial" w:cs="Arial"/>
          <w:sz w:val="22"/>
          <w:szCs w:val="22"/>
          <w:lang w:val="ro-RO"/>
        </w:rPr>
      </w:pPr>
      <w:r w:rsidRPr="00E132F5">
        <w:rPr>
          <w:rFonts w:ascii="Arial" w:hAnsi="Arial" w:cs="Arial"/>
          <w:sz w:val="22"/>
          <w:szCs w:val="22"/>
          <w:lang w:val="ro-RO"/>
        </w:rPr>
        <w:t>Pentru legătură eu punctul de conexiune la reţeaua magistrală.</w:t>
      </w:r>
    </w:p>
    <w:p w:rsidR="00EE674C" w:rsidRPr="00E132F5" w:rsidRDefault="00EE674C" w:rsidP="00EE674C">
      <w:pPr>
        <w:numPr>
          <w:ilvl w:val="0"/>
          <w:numId w:val="2"/>
        </w:numPr>
        <w:shd w:val="clear" w:color="auto" w:fill="FFFFFF"/>
        <w:jc w:val="both"/>
        <w:rPr>
          <w:rFonts w:ascii="Arial" w:hAnsi="Arial" w:cs="Arial"/>
          <w:sz w:val="22"/>
          <w:szCs w:val="22"/>
          <w:lang w:val="ro-RO"/>
        </w:rPr>
      </w:pPr>
      <w:r w:rsidRPr="00E132F5">
        <w:rPr>
          <w:rFonts w:ascii="Arial" w:hAnsi="Arial" w:cs="Arial"/>
          <w:sz w:val="22"/>
          <w:szCs w:val="22"/>
          <w:lang w:val="ro-RO"/>
        </w:rPr>
        <w:t>Nivelul de putere la recepţie.</w:t>
      </w:r>
    </w:p>
    <w:p w:rsidR="00EE674C" w:rsidRPr="00E132F5" w:rsidRDefault="00EE674C" w:rsidP="00EE674C">
      <w:pPr>
        <w:shd w:val="clear" w:color="auto" w:fill="FFFFFF"/>
        <w:jc w:val="both"/>
        <w:rPr>
          <w:rFonts w:ascii="Arial" w:hAnsi="Arial" w:cs="Arial"/>
          <w:b/>
          <w:sz w:val="22"/>
          <w:szCs w:val="22"/>
          <w:lang w:val="ro-RO"/>
        </w:rPr>
      </w:pPr>
      <w:r w:rsidRPr="00E132F5">
        <w:rPr>
          <w:rFonts w:ascii="Arial" w:hAnsi="Arial" w:cs="Arial"/>
          <w:b/>
          <w:sz w:val="22"/>
          <w:szCs w:val="22"/>
          <w:lang w:val="ro-RO"/>
        </w:rPr>
        <w:t>3.</w:t>
      </w:r>
      <w:r w:rsidR="00EB19C2">
        <w:rPr>
          <w:rFonts w:ascii="Arial" w:hAnsi="Arial" w:cs="Arial"/>
          <w:b/>
          <w:sz w:val="22"/>
          <w:szCs w:val="22"/>
          <w:lang w:val="ro-RO"/>
        </w:rPr>
        <w:t>4</w:t>
      </w:r>
      <w:r w:rsidRPr="00E132F5">
        <w:rPr>
          <w:rFonts w:ascii="Arial" w:hAnsi="Arial" w:cs="Arial"/>
          <w:b/>
          <w:sz w:val="22"/>
          <w:szCs w:val="22"/>
          <w:lang w:val="ro-RO"/>
        </w:rPr>
        <w:t>.2 Datele tehnice necesare pentru evaluarea reţelei de acces broadband</w:t>
      </w:r>
    </w:p>
    <w:p w:rsidR="00EE674C" w:rsidRPr="00E132F5" w:rsidRDefault="00EE674C" w:rsidP="00EE674C">
      <w:pPr>
        <w:shd w:val="clear" w:color="auto" w:fill="FFFFFF"/>
        <w:jc w:val="both"/>
        <w:rPr>
          <w:rFonts w:ascii="Arial" w:hAnsi="Arial" w:cs="Arial"/>
          <w:b/>
          <w:sz w:val="22"/>
          <w:szCs w:val="22"/>
          <w:lang w:val="ro-RO"/>
        </w:rPr>
      </w:pPr>
      <w:r w:rsidRPr="00E132F5">
        <w:rPr>
          <w:rFonts w:ascii="Arial" w:hAnsi="Arial" w:cs="Arial"/>
          <w:b/>
          <w:sz w:val="22"/>
          <w:szCs w:val="22"/>
          <w:lang w:val="ro-RO"/>
        </w:rPr>
        <w:t>3.</w:t>
      </w:r>
      <w:r w:rsidR="00EB19C2">
        <w:rPr>
          <w:rFonts w:ascii="Arial" w:hAnsi="Arial" w:cs="Arial"/>
          <w:b/>
          <w:sz w:val="22"/>
          <w:szCs w:val="22"/>
          <w:lang w:val="ro-RO"/>
        </w:rPr>
        <w:t>4</w:t>
      </w:r>
      <w:r w:rsidRPr="00E132F5">
        <w:rPr>
          <w:rFonts w:ascii="Arial" w:hAnsi="Arial" w:cs="Arial"/>
          <w:b/>
          <w:sz w:val="22"/>
          <w:szCs w:val="22"/>
          <w:lang w:val="ro-RO"/>
        </w:rPr>
        <w:t>.2.1 Pe suport fizic (cupru, fibră optică)</w:t>
      </w:r>
    </w:p>
    <w:p w:rsidR="00EE674C" w:rsidRPr="00E132F5" w:rsidRDefault="00EE674C" w:rsidP="00EE674C">
      <w:pPr>
        <w:shd w:val="clear" w:color="auto" w:fill="FFFFFF"/>
        <w:jc w:val="both"/>
        <w:rPr>
          <w:rFonts w:ascii="Arial" w:hAnsi="Arial" w:cs="Arial"/>
          <w:b/>
          <w:sz w:val="22"/>
          <w:szCs w:val="22"/>
          <w:lang w:val="ro-RO"/>
        </w:rPr>
      </w:pPr>
      <w:r w:rsidRPr="00E132F5">
        <w:rPr>
          <w:rFonts w:ascii="Arial" w:hAnsi="Arial" w:cs="Arial"/>
          <w:b/>
          <w:sz w:val="22"/>
          <w:szCs w:val="22"/>
          <w:lang w:val="ro-RO"/>
        </w:rPr>
        <w:lastRenderedPageBreak/>
        <w:t>3.</w:t>
      </w:r>
      <w:r w:rsidR="00EB19C2">
        <w:rPr>
          <w:rFonts w:ascii="Arial" w:hAnsi="Arial" w:cs="Arial"/>
          <w:b/>
          <w:sz w:val="22"/>
          <w:szCs w:val="22"/>
          <w:lang w:val="ro-RO"/>
        </w:rPr>
        <w:t>4</w:t>
      </w:r>
      <w:r w:rsidRPr="00E132F5">
        <w:rPr>
          <w:rFonts w:ascii="Arial" w:hAnsi="Arial" w:cs="Arial"/>
          <w:b/>
          <w:sz w:val="22"/>
          <w:szCs w:val="22"/>
          <w:lang w:val="ro-RO"/>
        </w:rPr>
        <w:t>.2.1.1 La punctul de conexiune de acces de banda largă:</w:t>
      </w:r>
    </w:p>
    <w:p w:rsidR="00EE674C" w:rsidRPr="00E132F5" w:rsidRDefault="00EE674C" w:rsidP="00EE674C">
      <w:pPr>
        <w:numPr>
          <w:ilvl w:val="0"/>
          <w:numId w:val="2"/>
        </w:numPr>
        <w:shd w:val="clear" w:color="auto" w:fill="FFFFFF"/>
        <w:jc w:val="both"/>
        <w:rPr>
          <w:rFonts w:ascii="Arial" w:hAnsi="Arial" w:cs="Arial"/>
          <w:sz w:val="22"/>
          <w:szCs w:val="22"/>
          <w:lang w:val="ro-RO"/>
        </w:rPr>
      </w:pPr>
      <w:r w:rsidRPr="00E132F5">
        <w:rPr>
          <w:rFonts w:ascii="Arial" w:hAnsi="Arial" w:cs="Arial"/>
          <w:sz w:val="22"/>
          <w:szCs w:val="22"/>
          <w:lang w:val="ro-RO"/>
        </w:rPr>
        <w:t>Amplasamentul punctului de acces local;</w:t>
      </w:r>
    </w:p>
    <w:p w:rsidR="00EE674C" w:rsidRPr="00E132F5" w:rsidRDefault="00EE674C" w:rsidP="00EE674C">
      <w:pPr>
        <w:numPr>
          <w:ilvl w:val="0"/>
          <w:numId w:val="2"/>
        </w:numPr>
        <w:shd w:val="clear" w:color="auto" w:fill="FFFFFF"/>
        <w:jc w:val="both"/>
        <w:rPr>
          <w:rFonts w:ascii="Arial" w:hAnsi="Arial" w:cs="Arial"/>
          <w:sz w:val="22"/>
          <w:szCs w:val="22"/>
          <w:lang w:val="ro-RO"/>
        </w:rPr>
      </w:pPr>
      <w:r w:rsidRPr="00E132F5">
        <w:rPr>
          <w:rFonts w:ascii="Arial" w:hAnsi="Arial" w:cs="Arial"/>
          <w:sz w:val="22"/>
          <w:szCs w:val="22"/>
          <w:lang w:val="ro-RO"/>
        </w:rPr>
        <w:t>Specificarea datelor la nivel de interfaţă, pentru asigurarea interoperabilităţii;</w:t>
      </w:r>
    </w:p>
    <w:p w:rsidR="00EE674C" w:rsidRPr="00E132F5" w:rsidRDefault="00EE674C" w:rsidP="00EE674C">
      <w:pPr>
        <w:numPr>
          <w:ilvl w:val="0"/>
          <w:numId w:val="2"/>
        </w:numPr>
        <w:shd w:val="clear" w:color="auto" w:fill="FFFFFF"/>
        <w:jc w:val="both"/>
        <w:rPr>
          <w:rFonts w:ascii="Arial" w:hAnsi="Arial" w:cs="Arial"/>
          <w:sz w:val="22"/>
          <w:szCs w:val="22"/>
          <w:lang w:val="ro-RO"/>
        </w:rPr>
      </w:pPr>
      <w:r w:rsidRPr="00E132F5">
        <w:rPr>
          <w:rFonts w:ascii="Arial" w:hAnsi="Arial" w:cs="Arial"/>
          <w:sz w:val="22"/>
          <w:szCs w:val="22"/>
          <w:lang w:val="ro-RO"/>
        </w:rPr>
        <w:t>Specificarea datelor tehnice ale echipamentului folosit la punctul de conexiune de acces de bandă largă (prezentare, prospecte).</w:t>
      </w:r>
    </w:p>
    <w:p w:rsidR="00EE674C" w:rsidRPr="00E132F5" w:rsidRDefault="00EE674C" w:rsidP="00EE674C">
      <w:pPr>
        <w:shd w:val="clear" w:color="auto" w:fill="FFFFFF"/>
        <w:jc w:val="both"/>
        <w:rPr>
          <w:rFonts w:ascii="Arial" w:hAnsi="Arial" w:cs="Arial"/>
          <w:b/>
          <w:sz w:val="22"/>
          <w:szCs w:val="22"/>
          <w:lang w:val="ro-RO"/>
        </w:rPr>
      </w:pPr>
      <w:r w:rsidRPr="00E132F5">
        <w:rPr>
          <w:rFonts w:ascii="Arial" w:hAnsi="Arial" w:cs="Arial"/>
          <w:b/>
          <w:sz w:val="22"/>
          <w:szCs w:val="22"/>
          <w:lang w:val="ro-RO"/>
        </w:rPr>
        <w:t>3.</w:t>
      </w:r>
      <w:r w:rsidR="00EB19C2">
        <w:rPr>
          <w:rFonts w:ascii="Arial" w:hAnsi="Arial" w:cs="Arial"/>
          <w:b/>
          <w:sz w:val="22"/>
          <w:szCs w:val="22"/>
          <w:lang w:val="ro-RO"/>
        </w:rPr>
        <w:t>4</w:t>
      </w:r>
      <w:r w:rsidRPr="00E132F5">
        <w:rPr>
          <w:rFonts w:ascii="Arial" w:hAnsi="Arial" w:cs="Arial"/>
          <w:b/>
          <w:sz w:val="22"/>
          <w:szCs w:val="22"/>
          <w:lang w:val="ro-RO"/>
        </w:rPr>
        <w:t>.2.1.2 La punctul de conexiune de bandă larga, pentru utilizatorul final:</w:t>
      </w:r>
    </w:p>
    <w:p w:rsidR="00EE674C" w:rsidRPr="00E132F5" w:rsidRDefault="00EE674C" w:rsidP="00EE674C">
      <w:pPr>
        <w:numPr>
          <w:ilvl w:val="0"/>
          <w:numId w:val="2"/>
        </w:numPr>
        <w:shd w:val="clear" w:color="auto" w:fill="FFFFFF"/>
        <w:jc w:val="both"/>
        <w:rPr>
          <w:rFonts w:ascii="Arial" w:hAnsi="Arial" w:cs="Arial"/>
          <w:sz w:val="22"/>
          <w:szCs w:val="22"/>
          <w:lang w:val="ro-RO"/>
        </w:rPr>
      </w:pPr>
      <w:r w:rsidRPr="00E132F5">
        <w:rPr>
          <w:rFonts w:ascii="Arial" w:hAnsi="Arial" w:cs="Arial"/>
          <w:sz w:val="22"/>
          <w:szCs w:val="22"/>
          <w:lang w:val="ro-RO"/>
        </w:rPr>
        <w:t>Specificarea datelor tehnice necesare pentru asigurarea accesului la utilizatorul final</w:t>
      </w:r>
    </w:p>
    <w:p w:rsidR="00EE674C" w:rsidRPr="00E132F5" w:rsidRDefault="00EE674C" w:rsidP="00EE674C">
      <w:pPr>
        <w:shd w:val="clear" w:color="auto" w:fill="FFFFFF"/>
        <w:jc w:val="both"/>
        <w:rPr>
          <w:rFonts w:ascii="Arial" w:hAnsi="Arial" w:cs="Arial"/>
          <w:sz w:val="22"/>
          <w:szCs w:val="22"/>
          <w:lang w:val="ro-RO"/>
        </w:rPr>
      </w:pPr>
      <w:r w:rsidRPr="00E132F5">
        <w:rPr>
          <w:rFonts w:ascii="Arial" w:hAnsi="Arial" w:cs="Arial"/>
          <w:sz w:val="22"/>
          <w:szCs w:val="22"/>
          <w:lang w:val="ro-RO"/>
        </w:rPr>
        <w:t>- capacităţile necesare şi disponibile în lărgime de bandă şi viteze de transmisie</w:t>
      </w:r>
    </w:p>
    <w:p w:rsidR="00EE674C" w:rsidRPr="00E132F5" w:rsidRDefault="00EE674C" w:rsidP="00EE674C">
      <w:pPr>
        <w:numPr>
          <w:ilvl w:val="0"/>
          <w:numId w:val="2"/>
        </w:numPr>
        <w:shd w:val="clear" w:color="auto" w:fill="FFFFFF"/>
        <w:jc w:val="both"/>
        <w:rPr>
          <w:rFonts w:ascii="Arial" w:hAnsi="Arial" w:cs="Arial"/>
          <w:sz w:val="22"/>
          <w:szCs w:val="22"/>
          <w:lang w:val="ro-RO"/>
        </w:rPr>
      </w:pPr>
      <w:r w:rsidRPr="00E132F5">
        <w:rPr>
          <w:rFonts w:ascii="Arial" w:hAnsi="Arial" w:cs="Arial"/>
          <w:sz w:val="22"/>
          <w:szCs w:val="22"/>
          <w:lang w:val="ro-RO"/>
        </w:rPr>
        <w:t>Specificarea datelor tehnice ale echipamentului folosit pentru asigurarea accesului de bandă largă la utilizatorul final local (prezentare, prospecte).</w:t>
      </w:r>
    </w:p>
    <w:p w:rsidR="00EE674C" w:rsidRPr="00E132F5" w:rsidRDefault="00EE674C" w:rsidP="00EE674C">
      <w:pPr>
        <w:shd w:val="clear" w:color="auto" w:fill="FFFFFF"/>
        <w:jc w:val="both"/>
        <w:rPr>
          <w:rFonts w:ascii="Arial" w:hAnsi="Arial" w:cs="Arial"/>
          <w:b/>
          <w:sz w:val="22"/>
          <w:szCs w:val="22"/>
          <w:lang w:val="ro-RO"/>
        </w:rPr>
      </w:pPr>
      <w:r w:rsidRPr="00E132F5">
        <w:rPr>
          <w:rFonts w:ascii="Arial" w:hAnsi="Arial" w:cs="Arial"/>
          <w:b/>
          <w:sz w:val="22"/>
          <w:szCs w:val="22"/>
          <w:lang w:val="ro-RO"/>
        </w:rPr>
        <w:t>3.</w:t>
      </w:r>
      <w:r w:rsidR="00EB19C2">
        <w:rPr>
          <w:rFonts w:ascii="Arial" w:hAnsi="Arial" w:cs="Arial"/>
          <w:b/>
          <w:sz w:val="22"/>
          <w:szCs w:val="22"/>
          <w:lang w:val="ro-RO"/>
        </w:rPr>
        <w:t>4</w:t>
      </w:r>
      <w:r w:rsidRPr="00E132F5">
        <w:rPr>
          <w:rFonts w:ascii="Arial" w:hAnsi="Arial" w:cs="Arial"/>
          <w:b/>
          <w:sz w:val="22"/>
          <w:szCs w:val="22"/>
          <w:lang w:val="ro-RO"/>
        </w:rPr>
        <w:t>.2.1.3 Date traseu:</w:t>
      </w:r>
    </w:p>
    <w:p w:rsidR="00EE674C" w:rsidRPr="00E132F5" w:rsidRDefault="00EE674C" w:rsidP="00EE674C">
      <w:pPr>
        <w:numPr>
          <w:ilvl w:val="0"/>
          <w:numId w:val="2"/>
        </w:numPr>
        <w:shd w:val="clear" w:color="auto" w:fill="FFFFFF"/>
        <w:jc w:val="both"/>
        <w:rPr>
          <w:rFonts w:ascii="Arial" w:hAnsi="Arial" w:cs="Arial"/>
          <w:sz w:val="22"/>
          <w:szCs w:val="22"/>
          <w:lang w:val="ro-RO"/>
        </w:rPr>
      </w:pPr>
      <w:r w:rsidRPr="00E132F5">
        <w:rPr>
          <w:rFonts w:ascii="Arial" w:hAnsi="Arial" w:cs="Arial"/>
          <w:sz w:val="22"/>
          <w:szCs w:val="22"/>
          <w:lang w:val="ro-RO"/>
        </w:rPr>
        <w:t>Profilul traseului;</w:t>
      </w:r>
    </w:p>
    <w:p w:rsidR="00EE674C" w:rsidRPr="00E132F5" w:rsidRDefault="00EE674C" w:rsidP="00EE674C">
      <w:pPr>
        <w:numPr>
          <w:ilvl w:val="0"/>
          <w:numId w:val="2"/>
        </w:numPr>
        <w:shd w:val="clear" w:color="auto" w:fill="FFFFFF"/>
        <w:jc w:val="both"/>
        <w:rPr>
          <w:rFonts w:ascii="Arial" w:hAnsi="Arial" w:cs="Arial"/>
          <w:sz w:val="22"/>
          <w:szCs w:val="22"/>
          <w:lang w:val="ro-RO"/>
        </w:rPr>
      </w:pPr>
      <w:r w:rsidRPr="00E132F5">
        <w:rPr>
          <w:rFonts w:ascii="Arial" w:hAnsi="Arial" w:cs="Arial"/>
          <w:sz w:val="22"/>
          <w:szCs w:val="22"/>
          <w:lang w:val="ro-RO"/>
        </w:rPr>
        <w:t>Specificarea datelor tehnice ale suportului fizic utilizat - fibră optică, cupru;</w:t>
      </w:r>
    </w:p>
    <w:p w:rsidR="00EE674C" w:rsidRPr="00E132F5" w:rsidRDefault="00EE674C" w:rsidP="00EE674C">
      <w:pPr>
        <w:numPr>
          <w:ilvl w:val="0"/>
          <w:numId w:val="2"/>
        </w:numPr>
        <w:shd w:val="clear" w:color="auto" w:fill="FFFFFF"/>
        <w:jc w:val="both"/>
        <w:rPr>
          <w:rFonts w:ascii="Arial" w:hAnsi="Arial" w:cs="Arial"/>
          <w:sz w:val="22"/>
          <w:szCs w:val="22"/>
          <w:lang w:val="ro-RO"/>
        </w:rPr>
      </w:pPr>
      <w:r w:rsidRPr="00E132F5">
        <w:rPr>
          <w:rFonts w:ascii="Arial" w:hAnsi="Arial" w:cs="Arial"/>
          <w:sz w:val="22"/>
          <w:szCs w:val="22"/>
          <w:lang w:val="ro-RO"/>
        </w:rPr>
        <w:t>Calculul bugetului de atenuare între punctele de conexiune.</w:t>
      </w:r>
    </w:p>
    <w:p w:rsidR="00EE674C" w:rsidRPr="00E132F5" w:rsidRDefault="00EE674C" w:rsidP="00EE674C">
      <w:pPr>
        <w:shd w:val="clear" w:color="auto" w:fill="FFFFFF"/>
        <w:jc w:val="both"/>
        <w:rPr>
          <w:rFonts w:ascii="Arial" w:hAnsi="Arial" w:cs="Arial"/>
          <w:b/>
          <w:sz w:val="22"/>
          <w:szCs w:val="22"/>
          <w:lang w:val="ro-RO"/>
        </w:rPr>
      </w:pPr>
      <w:r w:rsidRPr="00E132F5">
        <w:rPr>
          <w:rFonts w:ascii="Arial" w:hAnsi="Arial" w:cs="Arial"/>
          <w:b/>
          <w:sz w:val="22"/>
          <w:szCs w:val="22"/>
          <w:lang w:val="ro-RO"/>
        </w:rPr>
        <w:t>3.</w:t>
      </w:r>
      <w:r w:rsidR="00EB19C2">
        <w:rPr>
          <w:rFonts w:ascii="Arial" w:hAnsi="Arial" w:cs="Arial"/>
          <w:b/>
          <w:sz w:val="22"/>
          <w:szCs w:val="22"/>
          <w:lang w:val="ro-RO"/>
        </w:rPr>
        <w:t>4</w:t>
      </w:r>
      <w:r w:rsidRPr="00E132F5">
        <w:rPr>
          <w:rFonts w:ascii="Arial" w:hAnsi="Arial" w:cs="Arial"/>
          <w:b/>
          <w:sz w:val="22"/>
          <w:szCs w:val="22"/>
          <w:lang w:val="ro-RO"/>
        </w:rPr>
        <w:t>.2.2 Pe suport radio</w:t>
      </w:r>
    </w:p>
    <w:p w:rsidR="00EE674C" w:rsidRPr="00E132F5" w:rsidRDefault="00EE674C" w:rsidP="00EE674C">
      <w:pPr>
        <w:shd w:val="clear" w:color="auto" w:fill="FFFFFF"/>
        <w:jc w:val="both"/>
        <w:rPr>
          <w:rFonts w:ascii="Arial" w:hAnsi="Arial" w:cs="Arial"/>
          <w:b/>
          <w:sz w:val="22"/>
          <w:szCs w:val="22"/>
          <w:lang w:val="ro-RO"/>
        </w:rPr>
      </w:pPr>
      <w:r w:rsidRPr="00E132F5">
        <w:rPr>
          <w:rFonts w:ascii="Arial" w:hAnsi="Arial" w:cs="Arial"/>
          <w:b/>
          <w:sz w:val="22"/>
          <w:szCs w:val="22"/>
          <w:lang w:val="ro-RO"/>
        </w:rPr>
        <w:t>3.</w:t>
      </w:r>
      <w:r w:rsidR="00EB19C2">
        <w:rPr>
          <w:rFonts w:ascii="Arial" w:hAnsi="Arial" w:cs="Arial"/>
          <w:b/>
          <w:sz w:val="22"/>
          <w:szCs w:val="22"/>
          <w:lang w:val="ro-RO"/>
        </w:rPr>
        <w:t>4</w:t>
      </w:r>
      <w:r w:rsidRPr="00E132F5">
        <w:rPr>
          <w:rFonts w:ascii="Arial" w:hAnsi="Arial" w:cs="Arial"/>
          <w:b/>
          <w:sz w:val="22"/>
          <w:szCs w:val="22"/>
          <w:lang w:val="ro-RO"/>
        </w:rPr>
        <w:t>.2.2.1 Pentru acces local wireless:</w:t>
      </w:r>
    </w:p>
    <w:p w:rsidR="00EE674C" w:rsidRPr="00E132F5" w:rsidRDefault="00EE674C" w:rsidP="00EE674C">
      <w:pPr>
        <w:numPr>
          <w:ilvl w:val="0"/>
          <w:numId w:val="2"/>
        </w:numPr>
        <w:shd w:val="clear" w:color="auto" w:fill="FFFFFF"/>
        <w:jc w:val="both"/>
        <w:rPr>
          <w:rFonts w:ascii="Arial" w:hAnsi="Arial" w:cs="Arial"/>
          <w:sz w:val="22"/>
          <w:szCs w:val="22"/>
          <w:lang w:val="ro-RO"/>
        </w:rPr>
      </w:pPr>
      <w:r w:rsidRPr="00E132F5">
        <w:rPr>
          <w:rFonts w:ascii="Arial" w:hAnsi="Arial" w:cs="Arial"/>
          <w:sz w:val="22"/>
          <w:szCs w:val="22"/>
          <w:lang w:val="ro-RO"/>
        </w:rPr>
        <w:t>Specificaţia tehnică a echipamentului folosit la punctul de acces local (prezentare, prospecte);</w:t>
      </w:r>
    </w:p>
    <w:p w:rsidR="00EE674C" w:rsidRPr="00E132F5" w:rsidRDefault="00EE674C" w:rsidP="00EE674C">
      <w:pPr>
        <w:numPr>
          <w:ilvl w:val="0"/>
          <w:numId w:val="2"/>
        </w:numPr>
        <w:shd w:val="clear" w:color="auto" w:fill="FFFFFF"/>
        <w:jc w:val="both"/>
        <w:rPr>
          <w:rFonts w:ascii="Arial" w:hAnsi="Arial" w:cs="Arial"/>
          <w:sz w:val="22"/>
          <w:szCs w:val="22"/>
          <w:lang w:val="ro-RO"/>
        </w:rPr>
      </w:pPr>
      <w:r w:rsidRPr="00E132F5">
        <w:rPr>
          <w:rFonts w:ascii="Arial" w:hAnsi="Arial" w:cs="Arial"/>
          <w:sz w:val="22"/>
          <w:szCs w:val="22"/>
          <w:lang w:val="ro-RO"/>
        </w:rPr>
        <w:t>Specificaţia tehnică a echipamentului folosit la utilizator (prezentare, prospecte);</w:t>
      </w:r>
    </w:p>
    <w:p w:rsidR="00EE674C" w:rsidRPr="00E132F5" w:rsidRDefault="00EE674C" w:rsidP="00EE674C">
      <w:pPr>
        <w:numPr>
          <w:ilvl w:val="0"/>
          <w:numId w:val="2"/>
        </w:numPr>
        <w:shd w:val="clear" w:color="auto" w:fill="FFFFFF"/>
        <w:jc w:val="both"/>
        <w:rPr>
          <w:rFonts w:ascii="Arial" w:hAnsi="Arial" w:cs="Arial"/>
          <w:sz w:val="22"/>
          <w:szCs w:val="22"/>
          <w:lang w:val="ro-RO"/>
        </w:rPr>
      </w:pPr>
      <w:r w:rsidRPr="00E132F5">
        <w:rPr>
          <w:rFonts w:ascii="Arial" w:hAnsi="Arial" w:cs="Arial"/>
          <w:sz w:val="22"/>
          <w:szCs w:val="22"/>
          <w:lang w:val="ro-RO"/>
        </w:rPr>
        <w:t>Amplasamentul punctului de acces local;</w:t>
      </w:r>
    </w:p>
    <w:p w:rsidR="00EE674C" w:rsidRPr="00E132F5" w:rsidRDefault="00EE674C" w:rsidP="00EE674C">
      <w:pPr>
        <w:numPr>
          <w:ilvl w:val="0"/>
          <w:numId w:val="2"/>
        </w:numPr>
        <w:shd w:val="clear" w:color="auto" w:fill="FFFFFF"/>
        <w:jc w:val="both"/>
        <w:rPr>
          <w:rFonts w:ascii="Arial" w:hAnsi="Arial" w:cs="Arial"/>
          <w:sz w:val="22"/>
          <w:szCs w:val="22"/>
          <w:lang w:val="ro-RO"/>
        </w:rPr>
      </w:pPr>
      <w:r w:rsidRPr="00E132F5">
        <w:rPr>
          <w:rFonts w:ascii="Arial" w:hAnsi="Arial" w:cs="Arial"/>
          <w:sz w:val="22"/>
          <w:szCs w:val="22"/>
          <w:lang w:val="ro-RO"/>
        </w:rPr>
        <w:t>Nivelul de putere la emisie pentru acoperirea locală;</w:t>
      </w:r>
    </w:p>
    <w:p w:rsidR="00EE674C" w:rsidRPr="00E132F5" w:rsidRDefault="00EE674C" w:rsidP="00EE674C">
      <w:pPr>
        <w:numPr>
          <w:ilvl w:val="0"/>
          <w:numId w:val="2"/>
        </w:numPr>
        <w:shd w:val="clear" w:color="auto" w:fill="FFFFFF"/>
        <w:jc w:val="both"/>
        <w:rPr>
          <w:rFonts w:ascii="Arial" w:hAnsi="Arial" w:cs="Arial"/>
          <w:sz w:val="22"/>
          <w:szCs w:val="22"/>
          <w:lang w:val="ro-RO"/>
        </w:rPr>
      </w:pPr>
      <w:r w:rsidRPr="00E132F5">
        <w:rPr>
          <w:rFonts w:ascii="Arial" w:hAnsi="Arial" w:cs="Arial"/>
          <w:sz w:val="22"/>
          <w:szCs w:val="22"/>
          <w:lang w:val="ro-RO"/>
        </w:rPr>
        <w:t>Tipul de antenă folosită pentru acoperirea locală, înălţimea acesteia faţă de cota locului;</w:t>
      </w:r>
    </w:p>
    <w:p w:rsidR="00EE674C" w:rsidRPr="00E132F5" w:rsidRDefault="00EE674C" w:rsidP="00EE674C">
      <w:pPr>
        <w:numPr>
          <w:ilvl w:val="0"/>
          <w:numId w:val="2"/>
        </w:numPr>
        <w:shd w:val="clear" w:color="auto" w:fill="FFFFFF"/>
        <w:jc w:val="both"/>
        <w:rPr>
          <w:rFonts w:ascii="Arial" w:hAnsi="Arial" w:cs="Arial"/>
          <w:sz w:val="22"/>
          <w:szCs w:val="22"/>
          <w:lang w:val="ro-RO"/>
        </w:rPr>
      </w:pPr>
      <w:r w:rsidRPr="00E132F5">
        <w:rPr>
          <w:rFonts w:ascii="Arial" w:hAnsi="Arial" w:cs="Arial"/>
          <w:sz w:val="22"/>
          <w:szCs w:val="22"/>
          <w:lang w:val="ro-RO"/>
        </w:rPr>
        <w:t>Caracteristica de radiaţie a antenei, câştigul, pierderea pe cablu, puterea aparent radiată;</w:t>
      </w:r>
    </w:p>
    <w:p w:rsidR="00EE674C" w:rsidRPr="00E132F5" w:rsidRDefault="00EE674C" w:rsidP="00EE674C">
      <w:pPr>
        <w:numPr>
          <w:ilvl w:val="0"/>
          <w:numId w:val="2"/>
        </w:numPr>
        <w:shd w:val="clear" w:color="auto" w:fill="FFFFFF"/>
        <w:jc w:val="both"/>
        <w:rPr>
          <w:rFonts w:ascii="Arial" w:hAnsi="Arial" w:cs="Arial"/>
          <w:sz w:val="22"/>
          <w:szCs w:val="22"/>
          <w:lang w:val="ro-RO"/>
        </w:rPr>
      </w:pPr>
      <w:r w:rsidRPr="00E132F5">
        <w:rPr>
          <w:rFonts w:ascii="Arial" w:hAnsi="Arial" w:cs="Arial"/>
          <w:sz w:val="22"/>
          <w:szCs w:val="22"/>
          <w:lang w:val="ro-RO"/>
        </w:rPr>
        <w:t>Prezentarea zonei de serviciu a punctului de acces local (modul în care se asigură conexiunea wireless pentru utilizatorii aflaţi în zona de serviciu a punctului de acces);</w:t>
      </w:r>
    </w:p>
    <w:p w:rsidR="00EE674C" w:rsidRPr="00E132F5" w:rsidRDefault="00EE674C" w:rsidP="00EE674C">
      <w:pPr>
        <w:numPr>
          <w:ilvl w:val="0"/>
          <w:numId w:val="2"/>
        </w:numPr>
        <w:shd w:val="clear" w:color="auto" w:fill="FFFFFF"/>
        <w:jc w:val="both"/>
        <w:rPr>
          <w:rFonts w:ascii="Arial" w:hAnsi="Arial" w:cs="Arial"/>
          <w:sz w:val="22"/>
          <w:szCs w:val="22"/>
          <w:lang w:val="ro-RO"/>
        </w:rPr>
      </w:pPr>
      <w:r w:rsidRPr="00E132F5">
        <w:rPr>
          <w:rFonts w:ascii="Arial" w:hAnsi="Arial" w:cs="Arial"/>
          <w:sz w:val="22"/>
          <w:szCs w:val="22"/>
          <w:lang w:val="ro-RO"/>
        </w:rPr>
        <w:t>Justificarea modului în care se realizează recepţia la utilizatori dimensiunea zonei de serviciu, obstacole / obturări etc.</w:t>
      </w:r>
    </w:p>
    <w:p w:rsidR="00EE674C" w:rsidRPr="00E132F5" w:rsidRDefault="00EE674C" w:rsidP="00EE674C">
      <w:pPr>
        <w:shd w:val="clear" w:color="auto" w:fill="FFFFFF"/>
        <w:jc w:val="both"/>
        <w:rPr>
          <w:rFonts w:ascii="Arial" w:hAnsi="Arial" w:cs="Arial"/>
          <w:b/>
          <w:sz w:val="22"/>
          <w:szCs w:val="22"/>
          <w:lang w:val="ro-RO"/>
        </w:rPr>
      </w:pPr>
      <w:r w:rsidRPr="00E132F5">
        <w:rPr>
          <w:rFonts w:ascii="Arial" w:hAnsi="Arial" w:cs="Arial"/>
          <w:b/>
          <w:sz w:val="22"/>
          <w:szCs w:val="22"/>
          <w:lang w:val="ro-RO"/>
        </w:rPr>
        <w:t>3.</w:t>
      </w:r>
      <w:r w:rsidR="00EB19C2">
        <w:rPr>
          <w:rFonts w:ascii="Arial" w:hAnsi="Arial" w:cs="Arial"/>
          <w:b/>
          <w:sz w:val="22"/>
          <w:szCs w:val="22"/>
          <w:lang w:val="ro-RO"/>
        </w:rPr>
        <w:t>4</w:t>
      </w:r>
      <w:r w:rsidRPr="00E132F5">
        <w:rPr>
          <w:rFonts w:ascii="Arial" w:hAnsi="Arial" w:cs="Arial"/>
          <w:b/>
          <w:sz w:val="22"/>
          <w:szCs w:val="22"/>
          <w:lang w:val="ro-RO"/>
        </w:rPr>
        <w:t>.2.2.2 Caracteristici generale:</w:t>
      </w:r>
    </w:p>
    <w:p w:rsidR="00EE674C" w:rsidRPr="00E132F5" w:rsidRDefault="00EE674C" w:rsidP="00EE674C">
      <w:pPr>
        <w:numPr>
          <w:ilvl w:val="0"/>
          <w:numId w:val="2"/>
        </w:numPr>
        <w:shd w:val="clear" w:color="auto" w:fill="FFFFFF"/>
        <w:jc w:val="both"/>
        <w:rPr>
          <w:rFonts w:ascii="Arial" w:hAnsi="Arial" w:cs="Arial"/>
          <w:sz w:val="22"/>
          <w:szCs w:val="22"/>
          <w:lang w:val="ro-RO"/>
        </w:rPr>
      </w:pPr>
      <w:r w:rsidRPr="00E132F5">
        <w:rPr>
          <w:rFonts w:ascii="Arial" w:hAnsi="Arial" w:cs="Arial"/>
          <w:sz w:val="22"/>
          <w:szCs w:val="22"/>
          <w:lang w:val="ro-RO"/>
        </w:rPr>
        <w:t>Viteza de transmisie globală asigurată pe linia de conexiune wireless dintre punctul de inserţie în reţeaua magistrală şi punctul de acces local;</w:t>
      </w:r>
    </w:p>
    <w:p w:rsidR="00EE674C" w:rsidRPr="00E132F5" w:rsidRDefault="00EE674C" w:rsidP="00EE674C">
      <w:pPr>
        <w:numPr>
          <w:ilvl w:val="0"/>
          <w:numId w:val="2"/>
        </w:numPr>
        <w:shd w:val="clear" w:color="auto" w:fill="FFFFFF"/>
        <w:jc w:val="both"/>
        <w:rPr>
          <w:rFonts w:ascii="Arial" w:hAnsi="Arial" w:cs="Arial"/>
          <w:sz w:val="22"/>
          <w:szCs w:val="22"/>
          <w:lang w:val="ro-RO"/>
        </w:rPr>
      </w:pPr>
      <w:r w:rsidRPr="00E132F5">
        <w:rPr>
          <w:rFonts w:ascii="Arial" w:hAnsi="Arial" w:cs="Arial"/>
          <w:sz w:val="22"/>
          <w:szCs w:val="22"/>
          <w:lang w:val="ro-RO"/>
        </w:rPr>
        <w:t>Capacitatea globală de transmisie în punctul de acces local:</w:t>
      </w:r>
    </w:p>
    <w:p w:rsidR="00EE674C" w:rsidRPr="00E132F5" w:rsidRDefault="00EE674C" w:rsidP="00EE674C">
      <w:pPr>
        <w:numPr>
          <w:ilvl w:val="0"/>
          <w:numId w:val="1"/>
        </w:numPr>
        <w:shd w:val="clear" w:color="auto" w:fill="FFFFFF"/>
        <w:jc w:val="both"/>
        <w:rPr>
          <w:rFonts w:ascii="Arial" w:hAnsi="Arial" w:cs="Arial"/>
          <w:sz w:val="22"/>
          <w:szCs w:val="22"/>
          <w:lang w:val="ro-RO"/>
        </w:rPr>
      </w:pPr>
      <w:r w:rsidRPr="00E132F5">
        <w:rPr>
          <w:rFonts w:ascii="Arial" w:hAnsi="Arial" w:cs="Arial"/>
          <w:sz w:val="22"/>
          <w:szCs w:val="22"/>
          <w:lang w:val="ro-RO"/>
        </w:rPr>
        <w:t>Numărul maxim de utilizatori care se pot conecta simultan la reţeaua wireless pentru a obţine o conexiune de bandă largă;</w:t>
      </w:r>
    </w:p>
    <w:p w:rsidR="00EE674C" w:rsidRPr="00E132F5" w:rsidRDefault="00EE674C" w:rsidP="00EE674C">
      <w:pPr>
        <w:numPr>
          <w:ilvl w:val="0"/>
          <w:numId w:val="1"/>
        </w:numPr>
        <w:shd w:val="clear" w:color="auto" w:fill="FFFFFF"/>
        <w:jc w:val="both"/>
        <w:rPr>
          <w:rFonts w:ascii="Arial" w:hAnsi="Arial" w:cs="Arial"/>
          <w:sz w:val="22"/>
          <w:szCs w:val="22"/>
          <w:lang w:val="ro-RO"/>
        </w:rPr>
      </w:pPr>
      <w:r w:rsidRPr="00E132F5">
        <w:rPr>
          <w:rFonts w:ascii="Arial" w:hAnsi="Arial" w:cs="Arial"/>
          <w:sz w:val="22"/>
          <w:szCs w:val="22"/>
          <w:lang w:val="ro-RO"/>
        </w:rPr>
        <w:t>Viteza de transmisie pe care aceasta o asigură pentru fiecare utilizator, în funcţie de numărul de utilizatori simultan conectaţi;</w:t>
      </w:r>
    </w:p>
    <w:p w:rsidR="00EE674C" w:rsidRDefault="00EE674C" w:rsidP="00EE674C">
      <w:pPr>
        <w:numPr>
          <w:ilvl w:val="0"/>
          <w:numId w:val="1"/>
        </w:numPr>
        <w:shd w:val="clear" w:color="auto" w:fill="FFFFFF"/>
        <w:jc w:val="both"/>
        <w:rPr>
          <w:rFonts w:ascii="Arial" w:hAnsi="Arial" w:cs="Arial"/>
          <w:sz w:val="22"/>
          <w:szCs w:val="22"/>
          <w:lang w:val="ro-RO"/>
        </w:rPr>
      </w:pPr>
      <w:r w:rsidRPr="00E132F5">
        <w:rPr>
          <w:rFonts w:ascii="Arial" w:hAnsi="Arial" w:cs="Arial"/>
          <w:sz w:val="22"/>
          <w:szCs w:val="22"/>
          <w:lang w:val="ro-RO"/>
        </w:rPr>
        <w:t>Numărul total de utilizatori aflaţi in zona de acoperire wireless (ficşi si nomadici - număr estimat).</w:t>
      </w:r>
    </w:p>
    <w:p w:rsidR="00EB19C2" w:rsidRPr="00E132F5" w:rsidRDefault="00EB19C2" w:rsidP="00EB19C2">
      <w:pPr>
        <w:shd w:val="clear" w:color="auto" w:fill="FFFFFF"/>
        <w:jc w:val="both"/>
        <w:rPr>
          <w:rFonts w:ascii="Arial" w:hAnsi="Arial" w:cs="Arial"/>
          <w:sz w:val="22"/>
          <w:szCs w:val="22"/>
          <w:lang w:val="ro-RO"/>
        </w:rPr>
      </w:pPr>
    </w:p>
    <w:p w:rsidR="00EE674C" w:rsidRPr="00E132F5" w:rsidRDefault="00EE674C" w:rsidP="00EE674C">
      <w:pPr>
        <w:shd w:val="clear" w:color="auto" w:fill="FFFFFF"/>
        <w:jc w:val="both"/>
        <w:rPr>
          <w:rFonts w:ascii="Arial" w:hAnsi="Arial" w:cs="Arial"/>
          <w:b/>
          <w:sz w:val="22"/>
          <w:szCs w:val="22"/>
          <w:lang w:val="ro-RO"/>
        </w:rPr>
      </w:pPr>
      <w:r w:rsidRPr="00E132F5">
        <w:rPr>
          <w:rFonts w:ascii="Arial" w:hAnsi="Arial" w:cs="Arial"/>
          <w:b/>
          <w:sz w:val="22"/>
          <w:szCs w:val="22"/>
          <w:lang w:val="ro-RO"/>
        </w:rPr>
        <w:t>3.</w:t>
      </w:r>
      <w:r w:rsidR="00EB19C2">
        <w:rPr>
          <w:rFonts w:ascii="Arial" w:hAnsi="Arial" w:cs="Arial"/>
          <w:b/>
          <w:sz w:val="22"/>
          <w:szCs w:val="22"/>
          <w:lang w:val="ro-RO"/>
        </w:rPr>
        <w:t>5</w:t>
      </w:r>
      <w:r w:rsidRPr="00E132F5">
        <w:rPr>
          <w:rFonts w:ascii="Arial" w:hAnsi="Arial" w:cs="Arial"/>
          <w:b/>
          <w:sz w:val="22"/>
          <w:szCs w:val="22"/>
          <w:lang w:val="ro-RO"/>
        </w:rPr>
        <w:t xml:space="preserve">  Legislaţie/Documente suport pentr</w:t>
      </w:r>
      <w:r>
        <w:rPr>
          <w:rFonts w:ascii="Arial" w:hAnsi="Arial" w:cs="Arial"/>
          <w:b/>
          <w:sz w:val="22"/>
          <w:szCs w:val="22"/>
          <w:lang w:val="ro-RO"/>
        </w:rPr>
        <w:t>u executarea şi acceptanţa SF</w:t>
      </w:r>
    </w:p>
    <w:p w:rsidR="001E547A" w:rsidRPr="00E132F5" w:rsidRDefault="001E547A" w:rsidP="001E547A">
      <w:pPr>
        <w:numPr>
          <w:ilvl w:val="0"/>
          <w:numId w:val="3"/>
        </w:numPr>
        <w:shd w:val="clear" w:color="auto" w:fill="FFFFFF"/>
        <w:jc w:val="both"/>
        <w:rPr>
          <w:rFonts w:ascii="Arial" w:hAnsi="Arial" w:cs="Arial"/>
          <w:sz w:val="22"/>
          <w:szCs w:val="22"/>
          <w:lang w:val="ro-RO"/>
        </w:rPr>
      </w:pPr>
      <w:r w:rsidRPr="00E132F5">
        <w:rPr>
          <w:rFonts w:ascii="Arial" w:hAnsi="Arial" w:cs="Arial"/>
          <w:b/>
          <w:sz w:val="22"/>
          <w:szCs w:val="22"/>
          <w:lang w:val="ro-RO"/>
        </w:rPr>
        <w:t>Legea nr. 10/1995 din 18 ianuarie 1995 Republicată,</w:t>
      </w:r>
      <w:r w:rsidRPr="00E132F5">
        <w:rPr>
          <w:rFonts w:ascii="Arial" w:hAnsi="Arial" w:cs="Arial"/>
          <w:sz w:val="22"/>
          <w:szCs w:val="22"/>
          <w:lang w:val="ro-RO"/>
        </w:rPr>
        <w:t xml:space="preserve"> </w:t>
      </w:r>
      <w:r w:rsidRPr="00E132F5">
        <w:rPr>
          <w:rFonts w:ascii="Arial" w:hAnsi="Arial" w:cs="Arial"/>
          <w:i/>
          <w:iCs/>
          <w:sz w:val="22"/>
          <w:szCs w:val="22"/>
          <w:lang w:val="ro-RO"/>
        </w:rPr>
        <w:t>privind calitatea în</w:t>
      </w:r>
      <w:r w:rsidRPr="00E132F5">
        <w:rPr>
          <w:rFonts w:ascii="Arial" w:hAnsi="Arial" w:cs="Arial"/>
          <w:sz w:val="22"/>
          <w:szCs w:val="22"/>
          <w:lang w:val="ro-RO"/>
        </w:rPr>
        <w:t xml:space="preserve"> </w:t>
      </w:r>
      <w:r w:rsidRPr="00E132F5">
        <w:rPr>
          <w:rFonts w:ascii="Arial" w:hAnsi="Arial" w:cs="Arial"/>
          <w:i/>
          <w:iCs/>
          <w:sz w:val="22"/>
          <w:szCs w:val="22"/>
          <w:lang w:val="ro-RO"/>
        </w:rPr>
        <w:t>construcţii,</w:t>
      </w:r>
      <w:r w:rsidRPr="00E132F5">
        <w:rPr>
          <w:rFonts w:ascii="Arial" w:hAnsi="Arial" w:cs="Arial"/>
          <w:sz w:val="22"/>
          <w:szCs w:val="22"/>
          <w:lang w:val="ro-RO"/>
        </w:rPr>
        <w:t xml:space="preserve"> Republicată </w:t>
      </w:r>
    </w:p>
    <w:p w:rsidR="001E547A" w:rsidRPr="00E132F5" w:rsidRDefault="001E547A" w:rsidP="001E547A">
      <w:pPr>
        <w:numPr>
          <w:ilvl w:val="0"/>
          <w:numId w:val="3"/>
        </w:numPr>
        <w:shd w:val="clear" w:color="auto" w:fill="FFFFFF"/>
        <w:jc w:val="both"/>
        <w:rPr>
          <w:rFonts w:ascii="Arial" w:hAnsi="Arial" w:cs="Arial"/>
          <w:sz w:val="22"/>
          <w:szCs w:val="22"/>
          <w:lang w:val="ro-RO"/>
        </w:rPr>
      </w:pPr>
      <w:r w:rsidRPr="00E132F5">
        <w:rPr>
          <w:rFonts w:ascii="Arial" w:hAnsi="Arial" w:cs="Arial"/>
          <w:b/>
          <w:sz w:val="22"/>
          <w:szCs w:val="22"/>
          <w:lang w:val="ro-RO"/>
        </w:rPr>
        <w:t>OUG nr. 111/2011</w:t>
      </w:r>
      <w:r w:rsidRPr="00E132F5">
        <w:rPr>
          <w:rFonts w:ascii="Arial" w:hAnsi="Arial" w:cs="Arial"/>
          <w:sz w:val="22"/>
          <w:szCs w:val="22"/>
          <w:lang w:val="ro-RO"/>
        </w:rPr>
        <w:t xml:space="preserve">, </w:t>
      </w:r>
      <w:r w:rsidRPr="00E132F5">
        <w:rPr>
          <w:rFonts w:ascii="Arial" w:hAnsi="Arial" w:cs="Arial"/>
          <w:i/>
          <w:iCs/>
          <w:sz w:val="22"/>
          <w:szCs w:val="22"/>
          <w:lang w:val="ro-RO"/>
        </w:rPr>
        <w:t>privind comunicaţiile electronice",</w:t>
      </w:r>
      <w:r w:rsidRPr="00E132F5">
        <w:rPr>
          <w:rFonts w:ascii="Arial" w:hAnsi="Arial" w:cs="Arial"/>
          <w:sz w:val="22"/>
          <w:szCs w:val="22"/>
          <w:lang w:val="ro-RO"/>
        </w:rPr>
        <w:t xml:space="preserve"> cu modificările şi completările ulterioare</w:t>
      </w:r>
    </w:p>
    <w:p w:rsidR="001E547A" w:rsidRPr="00E132F5" w:rsidRDefault="001E547A" w:rsidP="001E547A">
      <w:pPr>
        <w:numPr>
          <w:ilvl w:val="0"/>
          <w:numId w:val="3"/>
        </w:numPr>
        <w:shd w:val="clear" w:color="auto" w:fill="FFFFFF"/>
        <w:jc w:val="both"/>
        <w:rPr>
          <w:rFonts w:ascii="Arial" w:hAnsi="Arial" w:cs="Arial"/>
          <w:b/>
          <w:sz w:val="22"/>
          <w:szCs w:val="22"/>
          <w:lang w:val="ro-RO"/>
        </w:rPr>
      </w:pPr>
      <w:r w:rsidRPr="00E132F5">
        <w:rPr>
          <w:rFonts w:ascii="Arial" w:hAnsi="Arial" w:cs="Arial"/>
          <w:b/>
          <w:sz w:val="22"/>
          <w:szCs w:val="22"/>
          <w:lang w:val="ro-RO"/>
        </w:rPr>
        <w:t>H</w:t>
      </w:r>
      <w:r w:rsidRPr="00E132F5">
        <w:rPr>
          <w:rFonts w:ascii="Arial" w:hAnsi="Arial" w:cs="Arial"/>
          <w:b/>
          <w:iCs/>
          <w:sz w:val="22"/>
          <w:szCs w:val="22"/>
          <w:lang w:val="ro-RO"/>
        </w:rPr>
        <w:t xml:space="preserve">otărârea nr. 740/2016 </w:t>
      </w:r>
      <w:r w:rsidRPr="00E132F5">
        <w:rPr>
          <w:rFonts w:ascii="Arial" w:hAnsi="Arial" w:cs="Arial"/>
          <w:sz w:val="22"/>
          <w:szCs w:val="22"/>
          <w:lang w:val="ro-RO"/>
        </w:rPr>
        <w:t>privind punerea la dispoziţie a echipamentelor radio</w:t>
      </w:r>
      <w:r w:rsidRPr="00E132F5">
        <w:rPr>
          <w:rFonts w:ascii="Arial" w:hAnsi="Arial" w:cs="Arial"/>
          <w:b/>
          <w:sz w:val="22"/>
          <w:szCs w:val="22"/>
          <w:lang w:val="ro-RO"/>
        </w:rPr>
        <w:fldChar w:fldCharType="begin"/>
      </w:r>
      <w:r w:rsidRPr="00E132F5">
        <w:rPr>
          <w:rFonts w:ascii="Arial" w:hAnsi="Arial" w:cs="Arial"/>
          <w:b/>
          <w:sz w:val="22"/>
          <w:szCs w:val="22"/>
          <w:lang w:val="ro-RO"/>
        </w:rPr>
        <w:instrText xml:space="preserve"> TOC \o "1-5" \h \z </w:instrText>
      </w:r>
      <w:r w:rsidRPr="00E132F5">
        <w:rPr>
          <w:rFonts w:ascii="Arial" w:hAnsi="Arial" w:cs="Arial"/>
          <w:b/>
          <w:sz w:val="22"/>
          <w:szCs w:val="22"/>
          <w:lang w:val="ro-RO"/>
        </w:rPr>
        <w:fldChar w:fldCharType="separate"/>
      </w:r>
    </w:p>
    <w:p w:rsidR="001E547A" w:rsidRPr="00E132F5" w:rsidRDefault="001E547A" w:rsidP="001E547A">
      <w:pPr>
        <w:numPr>
          <w:ilvl w:val="0"/>
          <w:numId w:val="3"/>
        </w:numPr>
        <w:shd w:val="clear" w:color="auto" w:fill="FFFFFF"/>
        <w:jc w:val="both"/>
        <w:rPr>
          <w:rFonts w:ascii="Arial" w:hAnsi="Arial" w:cs="Arial"/>
          <w:i/>
          <w:iCs/>
          <w:sz w:val="22"/>
          <w:szCs w:val="22"/>
          <w:lang w:val="ro-RO"/>
        </w:rPr>
      </w:pPr>
      <w:r w:rsidRPr="00E132F5">
        <w:rPr>
          <w:rFonts w:ascii="Arial" w:hAnsi="Arial" w:cs="Arial"/>
          <w:sz w:val="22"/>
          <w:szCs w:val="22"/>
        </w:rPr>
        <w:fldChar w:fldCharType="end"/>
      </w:r>
      <w:r w:rsidRPr="00E132F5">
        <w:rPr>
          <w:rFonts w:ascii="Arial" w:hAnsi="Arial" w:cs="Arial"/>
          <w:b/>
          <w:iCs/>
          <w:sz w:val="22"/>
          <w:szCs w:val="22"/>
          <w:lang w:val="ro-RO"/>
        </w:rPr>
        <w:t>Hotărâre nr. 907/2016 privind etapele d</w:t>
      </w:r>
      <w:r>
        <w:rPr>
          <w:rFonts w:ascii="Arial" w:hAnsi="Arial" w:cs="Arial"/>
          <w:b/>
          <w:iCs/>
          <w:sz w:val="22"/>
          <w:szCs w:val="22"/>
          <w:lang w:val="ro-RO"/>
        </w:rPr>
        <w:t xml:space="preserve">e elaborare şi conţinutul-cadru </w:t>
      </w:r>
      <w:r w:rsidRPr="00E132F5">
        <w:rPr>
          <w:rFonts w:ascii="Arial" w:hAnsi="Arial" w:cs="Arial"/>
          <w:b/>
          <w:iCs/>
          <w:sz w:val="22"/>
          <w:szCs w:val="22"/>
          <w:lang w:val="ro-RO"/>
        </w:rPr>
        <w:t>al</w:t>
      </w:r>
      <w:r w:rsidRPr="00E132F5">
        <w:rPr>
          <w:rFonts w:ascii="Arial" w:hAnsi="Arial" w:cs="Arial"/>
          <w:i/>
          <w:iCs/>
          <w:sz w:val="22"/>
          <w:szCs w:val="22"/>
          <w:lang w:val="ro-RO"/>
        </w:rPr>
        <w:t xml:space="preserve"> documentaţiilor tehnico-economice aferente obiectivelor/proiectelor de investiţii finanţate din fonduri publice, cu modificările şi completările ulterioare</w:t>
      </w:r>
    </w:p>
    <w:p w:rsidR="001E547A" w:rsidRPr="00E132F5" w:rsidRDefault="001E547A" w:rsidP="001E547A">
      <w:pPr>
        <w:numPr>
          <w:ilvl w:val="0"/>
          <w:numId w:val="3"/>
        </w:numPr>
        <w:shd w:val="clear" w:color="auto" w:fill="FFFFFF"/>
        <w:jc w:val="both"/>
        <w:rPr>
          <w:rFonts w:ascii="Arial" w:hAnsi="Arial" w:cs="Arial"/>
          <w:i/>
          <w:iCs/>
          <w:sz w:val="22"/>
          <w:szCs w:val="22"/>
          <w:lang w:val="ro-RO"/>
        </w:rPr>
      </w:pPr>
      <w:r w:rsidRPr="00E132F5">
        <w:rPr>
          <w:rFonts w:ascii="Arial" w:hAnsi="Arial" w:cs="Arial"/>
          <w:b/>
          <w:i/>
          <w:iCs/>
          <w:sz w:val="22"/>
          <w:szCs w:val="22"/>
          <w:lang w:val="ro-RO"/>
        </w:rPr>
        <w:t>Hotărârea nr. 766 din 21 noiembrie 1997</w:t>
      </w:r>
      <w:r w:rsidRPr="00E132F5">
        <w:rPr>
          <w:rFonts w:ascii="Arial" w:hAnsi="Arial" w:cs="Arial"/>
          <w:i/>
          <w:iCs/>
          <w:sz w:val="22"/>
          <w:szCs w:val="22"/>
          <w:lang w:val="ro-RO"/>
        </w:rPr>
        <w:t xml:space="preserve"> pentru aprobarea unor regulamente privind calitatea în construcţii</w:t>
      </w:r>
    </w:p>
    <w:p w:rsidR="001E547A" w:rsidRPr="00E132F5" w:rsidRDefault="001E547A" w:rsidP="001E547A">
      <w:pPr>
        <w:numPr>
          <w:ilvl w:val="0"/>
          <w:numId w:val="3"/>
        </w:numPr>
        <w:shd w:val="clear" w:color="auto" w:fill="FFFFFF"/>
        <w:jc w:val="both"/>
        <w:rPr>
          <w:rFonts w:ascii="Arial" w:hAnsi="Arial" w:cs="Arial"/>
          <w:i/>
          <w:iCs/>
          <w:sz w:val="22"/>
          <w:szCs w:val="22"/>
          <w:lang w:val="ro-RO"/>
        </w:rPr>
      </w:pPr>
      <w:r w:rsidRPr="00E132F5">
        <w:rPr>
          <w:rFonts w:ascii="Arial" w:hAnsi="Arial" w:cs="Arial"/>
          <w:b/>
          <w:i/>
          <w:iCs/>
          <w:sz w:val="22"/>
          <w:szCs w:val="22"/>
          <w:lang w:val="ro-RO"/>
        </w:rPr>
        <w:lastRenderedPageBreak/>
        <w:t>6 Ordinul nr. 262/2006</w:t>
      </w:r>
      <w:r w:rsidRPr="00E132F5">
        <w:rPr>
          <w:rFonts w:ascii="Arial" w:hAnsi="Arial" w:cs="Arial"/>
          <w:i/>
          <w:iCs/>
          <w:sz w:val="22"/>
          <w:szCs w:val="22"/>
          <w:lang w:val="ro-RO"/>
        </w:rPr>
        <w:t xml:space="preserve"> privind aprobarea Listei standardelor române care au adoptat standardele europene armonizate pentru echipamentele radio si echipamentele terminale de telecomunicaţii, potrivit Directivei 1999/5/CE</w:t>
      </w:r>
    </w:p>
    <w:p w:rsidR="001E547A" w:rsidRPr="00E132F5" w:rsidRDefault="001E547A" w:rsidP="001E547A">
      <w:pPr>
        <w:numPr>
          <w:ilvl w:val="0"/>
          <w:numId w:val="3"/>
        </w:numPr>
        <w:shd w:val="clear" w:color="auto" w:fill="FFFFFF"/>
        <w:jc w:val="both"/>
        <w:rPr>
          <w:rFonts w:ascii="Arial" w:hAnsi="Arial" w:cs="Arial"/>
          <w:i/>
          <w:iCs/>
          <w:sz w:val="22"/>
          <w:szCs w:val="22"/>
          <w:lang w:val="ro-RO"/>
        </w:rPr>
      </w:pPr>
      <w:r w:rsidRPr="00E132F5">
        <w:rPr>
          <w:rFonts w:ascii="Arial" w:hAnsi="Arial" w:cs="Arial"/>
          <w:b/>
          <w:i/>
          <w:iCs/>
          <w:sz w:val="22"/>
          <w:szCs w:val="22"/>
          <w:lang w:val="ro-RO"/>
        </w:rPr>
        <w:t>Decizia IGCTI nr. 638/2005</w:t>
      </w:r>
      <w:r w:rsidRPr="00E132F5">
        <w:rPr>
          <w:rFonts w:ascii="Arial" w:hAnsi="Arial" w:cs="Arial"/>
          <w:i/>
          <w:iCs/>
          <w:sz w:val="22"/>
          <w:szCs w:val="22"/>
          <w:lang w:val="ro-RO"/>
        </w:rPr>
        <w:t xml:space="preserve"> privind procedura de emitere licenţe radio.</w:t>
      </w:r>
    </w:p>
    <w:p w:rsidR="001E547A" w:rsidRPr="00E132F5" w:rsidRDefault="001E547A" w:rsidP="001E547A">
      <w:pPr>
        <w:numPr>
          <w:ilvl w:val="0"/>
          <w:numId w:val="3"/>
        </w:numPr>
        <w:shd w:val="clear" w:color="auto" w:fill="FFFFFF"/>
        <w:jc w:val="both"/>
        <w:rPr>
          <w:rFonts w:ascii="Arial" w:hAnsi="Arial" w:cs="Arial"/>
          <w:i/>
          <w:iCs/>
          <w:sz w:val="22"/>
          <w:szCs w:val="22"/>
          <w:lang w:val="ro-RO"/>
        </w:rPr>
      </w:pPr>
      <w:r w:rsidRPr="00E132F5">
        <w:rPr>
          <w:rFonts w:ascii="Arial" w:hAnsi="Arial" w:cs="Arial"/>
          <w:b/>
          <w:i/>
          <w:iCs/>
          <w:sz w:val="22"/>
          <w:szCs w:val="22"/>
          <w:lang w:val="ro-RO"/>
        </w:rPr>
        <w:t>Decizia IGCTI nr. 686/2005</w:t>
      </w:r>
      <w:r w:rsidRPr="00E132F5">
        <w:rPr>
          <w:rFonts w:ascii="Arial" w:hAnsi="Arial" w:cs="Arial"/>
          <w:i/>
          <w:iCs/>
          <w:sz w:val="22"/>
          <w:szCs w:val="22"/>
          <w:lang w:val="ro-RO"/>
        </w:rPr>
        <w:t xml:space="preserve"> privind regimul de tarifare reţele radio</w:t>
      </w:r>
    </w:p>
    <w:p w:rsidR="001E547A" w:rsidRPr="00E132F5" w:rsidRDefault="001E547A" w:rsidP="001E547A">
      <w:pPr>
        <w:numPr>
          <w:ilvl w:val="0"/>
          <w:numId w:val="3"/>
        </w:numPr>
        <w:shd w:val="clear" w:color="auto" w:fill="FFFFFF"/>
        <w:jc w:val="both"/>
        <w:rPr>
          <w:rFonts w:ascii="Arial" w:hAnsi="Arial" w:cs="Arial"/>
          <w:b/>
          <w:sz w:val="22"/>
          <w:szCs w:val="22"/>
          <w:lang w:val="ro-RO"/>
        </w:rPr>
      </w:pPr>
      <w:r w:rsidRPr="00E132F5">
        <w:rPr>
          <w:rFonts w:ascii="Arial" w:hAnsi="Arial" w:cs="Arial"/>
          <w:b/>
          <w:sz w:val="22"/>
          <w:szCs w:val="22"/>
          <w:lang w:val="ro-RO"/>
        </w:rPr>
        <w:t>Tabelul National de Atribuire a Benzilor de Frecvenţe (TNABF) 2009</w:t>
      </w:r>
      <w:r w:rsidRPr="00E132F5">
        <w:rPr>
          <w:rFonts w:ascii="Arial" w:hAnsi="Arial" w:cs="Arial"/>
          <w:sz w:val="22"/>
          <w:szCs w:val="22"/>
          <w:lang w:val="ro-RO"/>
        </w:rPr>
        <w:t xml:space="preserve">, </w:t>
      </w:r>
      <w:r w:rsidRPr="00E132F5">
        <w:rPr>
          <w:rFonts w:ascii="Arial" w:hAnsi="Arial" w:cs="Arial"/>
          <w:i/>
          <w:iCs/>
          <w:sz w:val="22"/>
          <w:szCs w:val="22"/>
          <w:lang w:val="ro-RO"/>
        </w:rPr>
        <w:t xml:space="preserve">cu </w:t>
      </w:r>
      <w:r w:rsidRPr="00E132F5">
        <w:rPr>
          <w:rFonts w:ascii="Arial" w:hAnsi="Arial" w:cs="Arial"/>
          <w:sz w:val="22"/>
          <w:szCs w:val="22"/>
          <w:lang w:val="ro-RO"/>
        </w:rPr>
        <w:t>completările ulterioare din 2010, 2011.</w:t>
      </w:r>
    </w:p>
    <w:p w:rsidR="00EE674C" w:rsidRPr="00C75EFE" w:rsidRDefault="00EE674C" w:rsidP="00EE674C">
      <w:pPr>
        <w:shd w:val="clear" w:color="auto" w:fill="FFFFFF"/>
        <w:jc w:val="both"/>
        <w:rPr>
          <w:rFonts w:ascii="Arial" w:hAnsi="Arial" w:cs="Arial"/>
          <w:sz w:val="22"/>
          <w:szCs w:val="22"/>
        </w:rPr>
      </w:pPr>
    </w:p>
    <w:p w:rsidR="00EE674C" w:rsidRPr="00C75EFE" w:rsidRDefault="00EE674C" w:rsidP="00EE674C">
      <w:pPr>
        <w:shd w:val="clear" w:color="auto" w:fill="FFFFFF"/>
        <w:jc w:val="both"/>
        <w:rPr>
          <w:rFonts w:ascii="Arial" w:hAnsi="Arial" w:cs="Arial"/>
          <w:sz w:val="22"/>
          <w:szCs w:val="22"/>
        </w:rPr>
      </w:pPr>
      <w:r w:rsidRPr="00C75EFE">
        <w:rPr>
          <w:rFonts w:ascii="Arial" w:hAnsi="Arial" w:cs="Arial"/>
          <w:b/>
          <w:noProof/>
          <w:color w:val="333399"/>
          <w:sz w:val="22"/>
          <w:szCs w:val="22"/>
        </w:rPr>
        <w:drawing>
          <wp:inline distT="0" distB="0" distL="0" distR="0">
            <wp:extent cx="95250" cy="95250"/>
            <wp:effectExtent l="0" t="0" r="0" b="0"/>
            <wp:docPr id="12" name="Picture 12"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75EFE">
        <w:rPr>
          <w:rFonts w:ascii="Arial" w:hAnsi="Arial" w:cs="Arial"/>
          <w:b/>
          <w:bCs/>
          <w:color w:val="8F0000"/>
          <w:sz w:val="22"/>
          <w:szCs w:val="22"/>
        </w:rPr>
        <w:t>3.</w:t>
      </w:r>
      <w:r w:rsidR="00EB19C2">
        <w:rPr>
          <w:rFonts w:ascii="Arial" w:hAnsi="Arial" w:cs="Arial"/>
          <w:b/>
          <w:bCs/>
          <w:color w:val="8F0000"/>
          <w:sz w:val="22"/>
          <w:szCs w:val="22"/>
        </w:rPr>
        <w:t>6</w:t>
      </w:r>
      <w:r w:rsidRPr="00C75EFE">
        <w:rPr>
          <w:rFonts w:ascii="Arial" w:hAnsi="Arial" w:cs="Arial"/>
          <w:b/>
          <w:bCs/>
          <w:color w:val="8F0000"/>
          <w:sz w:val="22"/>
          <w:szCs w:val="22"/>
        </w:rPr>
        <w:t>.</w:t>
      </w:r>
      <w:r w:rsidRPr="00C75EFE">
        <w:rPr>
          <w:rFonts w:ascii="Arial" w:hAnsi="Arial" w:cs="Arial"/>
          <w:sz w:val="22"/>
          <w:szCs w:val="22"/>
        </w:rPr>
        <w:t>Costurile estimative ale investiţiei:</w:t>
      </w:r>
    </w:p>
    <w:p w:rsidR="00EE674C" w:rsidRDefault="00EE674C" w:rsidP="00EE674C">
      <w:pPr>
        <w:shd w:val="clear" w:color="auto" w:fill="FFFFFF"/>
        <w:jc w:val="both"/>
        <w:rPr>
          <w:rFonts w:ascii="Arial" w:hAnsi="Arial" w:cs="Arial"/>
          <w:sz w:val="22"/>
          <w:szCs w:val="22"/>
        </w:rPr>
      </w:pPr>
      <w:bookmarkStart w:id="34" w:name="do|ax4|alA|pt3|sp3.3.|pa1"/>
      <w:bookmarkEnd w:id="34"/>
      <w:r w:rsidRPr="00C75EFE">
        <w:rPr>
          <w:rFonts w:ascii="Arial" w:hAnsi="Arial" w:cs="Arial"/>
          <w:sz w:val="22"/>
          <w:szCs w:val="22"/>
        </w:rPr>
        <w:t>- costurile estimate pentru realizarea obiectivului de investiţii, cu luarea în considerare a costurilor unor investiţii similare, ori a unor standarde de cost pentru investiţii similare corelativ cu caracteristicile tehnice şi parametrii specifici obiectivului de investiţii;</w:t>
      </w:r>
    </w:p>
    <w:p w:rsidR="00EE674C" w:rsidRDefault="00EE674C" w:rsidP="00EE674C">
      <w:pPr>
        <w:shd w:val="clear" w:color="auto" w:fill="FFFFFF"/>
        <w:jc w:val="both"/>
        <w:rPr>
          <w:rFonts w:ascii="Arial" w:hAnsi="Arial" w:cs="Arial"/>
          <w:sz w:val="22"/>
          <w:szCs w:val="22"/>
        </w:rPr>
      </w:pPr>
      <w:bookmarkStart w:id="35" w:name="do|ax4|alA|pt3|sp3.3.|pa2"/>
      <w:bookmarkEnd w:id="35"/>
      <w:r w:rsidRPr="00C75EFE">
        <w:rPr>
          <w:rFonts w:ascii="Arial" w:hAnsi="Arial" w:cs="Arial"/>
          <w:sz w:val="22"/>
          <w:szCs w:val="22"/>
        </w:rPr>
        <w:t>- costurile estimative de operare pe durata normată de viaţă/de amortizare a investiţiei publice.</w:t>
      </w:r>
    </w:p>
    <w:p w:rsidR="00EB19C2" w:rsidRPr="00C75EFE" w:rsidRDefault="00EB19C2" w:rsidP="00EE674C">
      <w:pPr>
        <w:shd w:val="clear" w:color="auto" w:fill="FFFFFF"/>
        <w:jc w:val="both"/>
        <w:rPr>
          <w:rFonts w:ascii="Arial" w:hAnsi="Arial" w:cs="Arial"/>
          <w:sz w:val="22"/>
          <w:szCs w:val="22"/>
        </w:rPr>
      </w:pPr>
    </w:p>
    <w:p w:rsidR="00EE674C" w:rsidRPr="00C75EFE" w:rsidRDefault="00EE674C" w:rsidP="00EE674C">
      <w:pPr>
        <w:shd w:val="clear" w:color="auto" w:fill="FFFFFF"/>
        <w:jc w:val="both"/>
        <w:rPr>
          <w:rFonts w:ascii="Arial" w:hAnsi="Arial" w:cs="Arial"/>
          <w:sz w:val="22"/>
          <w:szCs w:val="22"/>
        </w:rPr>
      </w:pPr>
      <w:r w:rsidRPr="00C75EFE">
        <w:rPr>
          <w:rFonts w:ascii="Arial" w:hAnsi="Arial" w:cs="Arial"/>
          <w:b/>
          <w:noProof/>
          <w:color w:val="333399"/>
          <w:sz w:val="22"/>
          <w:szCs w:val="22"/>
        </w:rPr>
        <w:drawing>
          <wp:inline distT="0" distB="0" distL="0" distR="0">
            <wp:extent cx="95250" cy="95250"/>
            <wp:effectExtent l="0" t="0" r="0" b="0"/>
            <wp:docPr id="11" name="Picture 11"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75EFE">
        <w:rPr>
          <w:rFonts w:ascii="Arial" w:hAnsi="Arial" w:cs="Arial"/>
          <w:b/>
          <w:bCs/>
          <w:color w:val="8F0000"/>
          <w:sz w:val="22"/>
          <w:szCs w:val="22"/>
        </w:rPr>
        <w:t>3.</w:t>
      </w:r>
      <w:r w:rsidR="00EB19C2">
        <w:rPr>
          <w:rFonts w:ascii="Arial" w:hAnsi="Arial" w:cs="Arial"/>
          <w:b/>
          <w:bCs/>
          <w:color w:val="8F0000"/>
          <w:sz w:val="22"/>
          <w:szCs w:val="22"/>
        </w:rPr>
        <w:t>7</w:t>
      </w:r>
      <w:r w:rsidRPr="00C75EFE">
        <w:rPr>
          <w:rFonts w:ascii="Arial" w:hAnsi="Arial" w:cs="Arial"/>
          <w:b/>
          <w:bCs/>
          <w:color w:val="8F0000"/>
          <w:sz w:val="22"/>
          <w:szCs w:val="22"/>
        </w:rPr>
        <w:t>.</w:t>
      </w:r>
      <w:r w:rsidRPr="00C75EFE">
        <w:rPr>
          <w:rFonts w:ascii="Arial" w:hAnsi="Arial" w:cs="Arial"/>
          <w:sz w:val="22"/>
          <w:szCs w:val="22"/>
        </w:rPr>
        <w:t>Studii de specialitate, în funcţie de categoria şi clasa de importanţă a construcţiilor, după caz:</w:t>
      </w:r>
    </w:p>
    <w:p w:rsidR="00EE674C" w:rsidRPr="00C75EFE" w:rsidRDefault="00EE674C" w:rsidP="00EE674C">
      <w:pPr>
        <w:shd w:val="clear" w:color="auto" w:fill="FFFFFF"/>
        <w:jc w:val="both"/>
        <w:rPr>
          <w:rFonts w:ascii="Arial" w:hAnsi="Arial" w:cs="Arial"/>
          <w:sz w:val="22"/>
          <w:szCs w:val="22"/>
        </w:rPr>
      </w:pPr>
      <w:bookmarkStart w:id="36" w:name="do|ax4|alA|pt3|sp3.4.|pa1"/>
      <w:bookmarkEnd w:id="36"/>
      <w:r w:rsidRPr="00C75EFE">
        <w:rPr>
          <w:rFonts w:ascii="Arial" w:hAnsi="Arial" w:cs="Arial"/>
          <w:sz w:val="22"/>
          <w:szCs w:val="22"/>
        </w:rPr>
        <w:t>- studiu topografic;</w:t>
      </w:r>
    </w:p>
    <w:p w:rsidR="00EE674C" w:rsidRPr="00C75EFE" w:rsidRDefault="00EE674C" w:rsidP="00EE674C">
      <w:pPr>
        <w:shd w:val="clear" w:color="auto" w:fill="FFFFFF"/>
        <w:jc w:val="both"/>
        <w:rPr>
          <w:rFonts w:ascii="Arial" w:hAnsi="Arial" w:cs="Arial"/>
          <w:sz w:val="22"/>
          <w:szCs w:val="22"/>
        </w:rPr>
      </w:pPr>
      <w:bookmarkStart w:id="37" w:name="do|ax4|alA|pt3|sp3.4.|pa2"/>
      <w:bookmarkEnd w:id="37"/>
      <w:r w:rsidRPr="00C75EFE">
        <w:rPr>
          <w:rFonts w:ascii="Arial" w:hAnsi="Arial" w:cs="Arial"/>
          <w:sz w:val="22"/>
          <w:szCs w:val="22"/>
        </w:rPr>
        <w:t>- studiu geotehnic şi/sau studii de analiză şi de stabilitatea terenului;</w:t>
      </w:r>
    </w:p>
    <w:p w:rsidR="00EE674C" w:rsidRPr="00C75EFE" w:rsidRDefault="00EE674C" w:rsidP="00EE674C">
      <w:pPr>
        <w:shd w:val="clear" w:color="auto" w:fill="FFFFFF"/>
        <w:jc w:val="both"/>
        <w:rPr>
          <w:rFonts w:ascii="Arial" w:hAnsi="Arial" w:cs="Arial"/>
          <w:sz w:val="22"/>
          <w:szCs w:val="22"/>
        </w:rPr>
      </w:pPr>
      <w:bookmarkStart w:id="38" w:name="do|ax4|alA|pt3|sp3.4.|pa3"/>
      <w:bookmarkEnd w:id="38"/>
      <w:r w:rsidRPr="00C75EFE">
        <w:rPr>
          <w:rFonts w:ascii="Arial" w:hAnsi="Arial" w:cs="Arial"/>
          <w:sz w:val="22"/>
          <w:szCs w:val="22"/>
        </w:rPr>
        <w:t>- studiu hidrologic, hidrogeologic;</w:t>
      </w:r>
    </w:p>
    <w:p w:rsidR="00EE674C" w:rsidRPr="00C75EFE" w:rsidRDefault="00EE674C" w:rsidP="00EE674C">
      <w:pPr>
        <w:shd w:val="clear" w:color="auto" w:fill="FFFFFF"/>
        <w:jc w:val="both"/>
        <w:rPr>
          <w:rFonts w:ascii="Arial" w:hAnsi="Arial" w:cs="Arial"/>
          <w:sz w:val="22"/>
          <w:szCs w:val="22"/>
        </w:rPr>
      </w:pPr>
      <w:bookmarkStart w:id="39" w:name="do|ax4|alA|pt3|sp3.4.|pa4"/>
      <w:bookmarkEnd w:id="39"/>
      <w:r w:rsidRPr="00C75EFE">
        <w:rPr>
          <w:rFonts w:ascii="Arial" w:hAnsi="Arial" w:cs="Arial"/>
          <w:sz w:val="22"/>
          <w:szCs w:val="22"/>
        </w:rPr>
        <w:t>- studiu privind posibilitatea utilizării unor sisteme alternative de eficienţă ridicată pentru creşterea performanţei energetice;</w:t>
      </w:r>
    </w:p>
    <w:p w:rsidR="00EE674C" w:rsidRPr="00C75EFE" w:rsidRDefault="00EE674C" w:rsidP="00EE674C">
      <w:pPr>
        <w:shd w:val="clear" w:color="auto" w:fill="FFFFFF"/>
        <w:jc w:val="both"/>
        <w:rPr>
          <w:rFonts w:ascii="Arial" w:hAnsi="Arial" w:cs="Arial"/>
          <w:sz w:val="22"/>
          <w:szCs w:val="22"/>
        </w:rPr>
      </w:pPr>
      <w:bookmarkStart w:id="40" w:name="do|ax4|alA|pt3|sp3.4.|pa5"/>
      <w:bookmarkEnd w:id="40"/>
      <w:r w:rsidRPr="00C75EFE">
        <w:rPr>
          <w:rFonts w:ascii="Arial" w:hAnsi="Arial" w:cs="Arial"/>
          <w:sz w:val="22"/>
          <w:szCs w:val="22"/>
        </w:rPr>
        <w:t>- studiu de trafic şi studiu de circulaţie;</w:t>
      </w:r>
    </w:p>
    <w:p w:rsidR="00EE674C" w:rsidRPr="00C75EFE" w:rsidRDefault="00EE674C" w:rsidP="00EE674C">
      <w:pPr>
        <w:shd w:val="clear" w:color="auto" w:fill="FFFFFF"/>
        <w:jc w:val="both"/>
        <w:rPr>
          <w:rFonts w:ascii="Arial" w:hAnsi="Arial" w:cs="Arial"/>
          <w:sz w:val="22"/>
          <w:szCs w:val="22"/>
        </w:rPr>
      </w:pPr>
      <w:bookmarkStart w:id="41" w:name="do|ax4|alA|pt3|sp3.4.|pa6"/>
      <w:bookmarkEnd w:id="41"/>
      <w:r w:rsidRPr="00C75EFE">
        <w:rPr>
          <w:rFonts w:ascii="Arial" w:hAnsi="Arial" w:cs="Arial"/>
          <w:sz w:val="22"/>
          <w:szCs w:val="22"/>
        </w:rPr>
        <w:t>- raport de diagnostic arheologic preliminar în vederea exproprierii, pentru obiectivele de investiţii ale căror amplasamente urmează a fi expropriate pentru cauză de utilitate publică;</w:t>
      </w:r>
    </w:p>
    <w:p w:rsidR="00EE674C" w:rsidRPr="00C75EFE" w:rsidRDefault="00EE674C" w:rsidP="00EE674C">
      <w:pPr>
        <w:shd w:val="clear" w:color="auto" w:fill="FFFFFF"/>
        <w:jc w:val="both"/>
        <w:rPr>
          <w:rFonts w:ascii="Arial" w:hAnsi="Arial" w:cs="Arial"/>
          <w:sz w:val="22"/>
          <w:szCs w:val="22"/>
        </w:rPr>
      </w:pPr>
      <w:bookmarkStart w:id="42" w:name="do|ax4|alA|pt3|sp3.4.|pa7"/>
      <w:bookmarkEnd w:id="42"/>
      <w:r w:rsidRPr="00C75EFE">
        <w:rPr>
          <w:rFonts w:ascii="Arial" w:hAnsi="Arial" w:cs="Arial"/>
          <w:sz w:val="22"/>
          <w:szCs w:val="22"/>
        </w:rPr>
        <w:t>- studiu peisagistic în cazul obiectivelor de investiţii care se referă la amenajări spaţii verzi şi peisajere;</w:t>
      </w:r>
    </w:p>
    <w:p w:rsidR="00EE674C" w:rsidRPr="00C75EFE" w:rsidRDefault="00EE674C" w:rsidP="00EE674C">
      <w:pPr>
        <w:shd w:val="clear" w:color="auto" w:fill="FFFFFF"/>
        <w:jc w:val="both"/>
        <w:rPr>
          <w:rFonts w:ascii="Arial" w:hAnsi="Arial" w:cs="Arial"/>
          <w:sz w:val="22"/>
          <w:szCs w:val="22"/>
        </w:rPr>
      </w:pPr>
      <w:bookmarkStart w:id="43" w:name="do|ax4|alA|pt3|sp3.4.|pa8"/>
      <w:bookmarkEnd w:id="43"/>
      <w:r w:rsidRPr="00C75EFE">
        <w:rPr>
          <w:rFonts w:ascii="Arial" w:hAnsi="Arial" w:cs="Arial"/>
          <w:sz w:val="22"/>
          <w:szCs w:val="22"/>
        </w:rPr>
        <w:t>- studiu privind valoarea resursei culturale;</w:t>
      </w:r>
    </w:p>
    <w:p w:rsidR="00EE674C" w:rsidRPr="00C75EFE" w:rsidRDefault="00EE674C" w:rsidP="00EE674C">
      <w:pPr>
        <w:shd w:val="clear" w:color="auto" w:fill="FFFFFF"/>
        <w:jc w:val="both"/>
        <w:rPr>
          <w:rFonts w:ascii="Arial" w:hAnsi="Arial" w:cs="Arial"/>
          <w:sz w:val="22"/>
          <w:szCs w:val="22"/>
        </w:rPr>
      </w:pPr>
      <w:bookmarkStart w:id="44" w:name="do|ax4|alA|pt3|sp3.4.|pa9"/>
      <w:bookmarkEnd w:id="44"/>
      <w:r w:rsidRPr="00C75EFE">
        <w:rPr>
          <w:rFonts w:ascii="Arial" w:hAnsi="Arial" w:cs="Arial"/>
          <w:sz w:val="22"/>
          <w:szCs w:val="22"/>
        </w:rPr>
        <w:t>- studii de specialitate necesare în funcţie de specificul investiţiei.</w:t>
      </w:r>
    </w:p>
    <w:p w:rsidR="00EE674C" w:rsidRDefault="00EE674C" w:rsidP="00EE674C">
      <w:pPr>
        <w:shd w:val="clear" w:color="auto" w:fill="FFFFFF"/>
        <w:jc w:val="both"/>
        <w:rPr>
          <w:rFonts w:ascii="Arial" w:hAnsi="Arial" w:cs="Arial"/>
          <w:sz w:val="22"/>
          <w:szCs w:val="22"/>
        </w:rPr>
      </w:pPr>
      <w:bookmarkStart w:id="45" w:name="do|ax4|alA|pt3|sp3.5."/>
      <w:bookmarkEnd w:id="45"/>
      <w:r w:rsidRPr="00C75EFE">
        <w:rPr>
          <w:rFonts w:ascii="Arial" w:hAnsi="Arial" w:cs="Arial"/>
          <w:b/>
          <w:bCs/>
          <w:color w:val="8F0000"/>
          <w:sz w:val="22"/>
          <w:szCs w:val="22"/>
        </w:rPr>
        <w:t>3.</w:t>
      </w:r>
      <w:r w:rsidR="00EB19C2">
        <w:rPr>
          <w:rFonts w:ascii="Arial" w:hAnsi="Arial" w:cs="Arial"/>
          <w:b/>
          <w:bCs/>
          <w:color w:val="8F0000"/>
          <w:sz w:val="22"/>
          <w:szCs w:val="22"/>
        </w:rPr>
        <w:t>8</w:t>
      </w:r>
      <w:r w:rsidRPr="00C75EFE">
        <w:rPr>
          <w:rFonts w:ascii="Arial" w:hAnsi="Arial" w:cs="Arial"/>
          <w:b/>
          <w:bCs/>
          <w:color w:val="8F0000"/>
          <w:sz w:val="22"/>
          <w:szCs w:val="22"/>
        </w:rPr>
        <w:t>.</w:t>
      </w:r>
      <w:r w:rsidRPr="00C75EFE">
        <w:rPr>
          <w:rFonts w:ascii="Arial" w:hAnsi="Arial" w:cs="Arial"/>
          <w:sz w:val="22"/>
          <w:szCs w:val="22"/>
        </w:rPr>
        <w:t>Grafice orientative de realizare a investiţiei</w:t>
      </w:r>
    </w:p>
    <w:p w:rsidR="00EB19C2" w:rsidRPr="00C75EFE" w:rsidRDefault="00EB19C2" w:rsidP="00EE674C">
      <w:pPr>
        <w:shd w:val="clear" w:color="auto" w:fill="FFFFFF"/>
        <w:jc w:val="both"/>
        <w:rPr>
          <w:rFonts w:ascii="Arial" w:hAnsi="Arial" w:cs="Arial"/>
          <w:sz w:val="22"/>
          <w:szCs w:val="22"/>
        </w:rPr>
      </w:pPr>
    </w:p>
    <w:p w:rsidR="00EE674C" w:rsidRPr="00EB19C2" w:rsidRDefault="00EE674C" w:rsidP="00EE674C">
      <w:pPr>
        <w:shd w:val="clear" w:color="auto" w:fill="FFFFFF"/>
        <w:jc w:val="both"/>
        <w:rPr>
          <w:rFonts w:ascii="Arial" w:hAnsi="Arial" w:cs="Arial"/>
          <w:b/>
          <w:sz w:val="22"/>
          <w:szCs w:val="22"/>
        </w:rPr>
      </w:pPr>
      <w:r w:rsidRPr="00EB19C2">
        <w:rPr>
          <w:rFonts w:ascii="Arial" w:hAnsi="Arial" w:cs="Arial"/>
          <w:b/>
          <w:noProof/>
          <w:color w:val="333399"/>
          <w:sz w:val="22"/>
          <w:szCs w:val="22"/>
        </w:rPr>
        <w:drawing>
          <wp:inline distT="0" distB="0" distL="0" distR="0">
            <wp:extent cx="95250" cy="95250"/>
            <wp:effectExtent l="0" t="0" r="0" b="0"/>
            <wp:docPr id="10" name="Picture 10"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EB19C2">
        <w:rPr>
          <w:rFonts w:ascii="Arial" w:hAnsi="Arial" w:cs="Arial"/>
          <w:b/>
          <w:bCs/>
          <w:color w:val="8F0000"/>
          <w:sz w:val="22"/>
          <w:szCs w:val="22"/>
        </w:rPr>
        <w:t>4.</w:t>
      </w:r>
      <w:r w:rsidRPr="00EB19C2">
        <w:rPr>
          <w:rFonts w:ascii="Arial" w:hAnsi="Arial" w:cs="Arial"/>
          <w:b/>
          <w:sz w:val="22"/>
          <w:szCs w:val="22"/>
        </w:rPr>
        <w:t>Analiza fiecărui/fiecărei scenariu/opţiuni tehnico - economic(e) propus(e)</w:t>
      </w:r>
    </w:p>
    <w:p w:rsidR="00EE674C" w:rsidRPr="00C75EFE" w:rsidRDefault="00EE674C" w:rsidP="00EE674C">
      <w:pPr>
        <w:shd w:val="clear" w:color="auto" w:fill="FFFFFF"/>
        <w:jc w:val="both"/>
        <w:rPr>
          <w:rFonts w:ascii="Arial" w:hAnsi="Arial" w:cs="Arial"/>
          <w:sz w:val="22"/>
          <w:szCs w:val="22"/>
        </w:rPr>
      </w:pPr>
      <w:bookmarkStart w:id="46" w:name="do|ax4|alA|pt4|sp4.1."/>
      <w:bookmarkEnd w:id="46"/>
      <w:r w:rsidRPr="00C75EFE">
        <w:rPr>
          <w:rFonts w:ascii="Arial" w:hAnsi="Arial" w:cs="Arial"/>
          <w:b/>
          <w:bCs/>
          <w:color w:val="8F0000"/>
          <w:sz w:val="22"/>
          <w:szCs w:val="22"/>
        </w:rPr>
        <w:t>4.1.</w:t>
      </w:r>
      <w:r w:rsidRPr="00C75EFE">
        <w:rPr>
          <w:rFonts w:ascii="Arial" w:hAnsi="Arial" w:cs="Arial"/>
          <w:sz w:val="22"/>
          <w:szCs w:val="22"/>
        </w:rPr>
        <w:t>Prezentarea cadrului de analiză, inclusiv specificarea perioadei de referinţă şi prezentarea scenariului de referinţă</w:t>
      </w:r>
    </w:p>
    <w:p w:rsidR="00EE674C" w:rsidRPr="00C75EFE" w:rsidRDefault="00EE674C" w:rsidP="00EE674C">
      <w:pPr>
        <w:shd w:val="clear" w:color="auto" w:fill="FFFFFF"/>
        <w:jc w:val="both"/>
        <w:rPr>
          <w:rFonts w:ascii="Arial" w:hAnsi="Arial" w:cs="Arial"/>
          <w:sz w:val="22"/>
          <w:szCs w:val="22"/>
        </w:rPr>
      </w:pPr>
      <w:bookmarkStart w:id="47" w:name="do|ax4|alA|pt4|sp4.2."/>
      <w:bookmarkEnd w:id="47"/>
      <w:r w:rsidRPr="00C75EFE">
        <w:rPr>
          <w:rFonts w:ascii="Arial" w:hAnsi="Arial" w:cs="Arial"/>
          <w:b/>
          <w:bCs/>
          <w:color w:val="8F0000"/>
          <w:sz w:val="22"/>
          <w:szCs w:val="22"/>
        </w:rPr>
        <w:t>4.2.</w:t>
      </w:r>
      <w:r w:rsidRPr="00C75EFE">
        <w:rPr>
          <w:rFonts w:ascii="Arial" w:hAnsi="Arial" w:cs="Arial"/>
          <w:sz w:val="22"/>
          <w:szCs w:val="22"/>
        </w:rPr>
        <w:t>Analiza vulnerabilităţilor cauzate de factori de risc, antropici şi naturali, inclusiv de schimbări climatice, ce pot afecta investiţia</w:t>
      </w:r>
    </w:p>
    <w:p w:rsidR="00EE674C" w:rsidRPr="00C75EFE" w:rsidRDefault="00EE674C" w:rsidP="00EE674C">
      <w:pPr>
        <w:shd w:val="clear" w:color="auto" w:fill="FFFFFF"/>
        <w:jc w:val="both"/>
        <w:rPr>
          <w:rFonts w:ascii="Arial" w:hAnsi="Arial" w:cs="Arial"/>
          <w:sz w:val="22"/>
          <w:szCs w:val="22"/>
        </w:rPr>
      </w:pPr>
      <w:r w:rsidRPr="00C75EFE">
        <w:rPr>
          <w:rFonts w:ascii="Arial" w:hAnsi="Arial" w:cs="Arial"/>
          <w:b/>
          <w:noProof/>
          <w:color w:val="333399"/>
          <w:sz w:val="22"/>
          <w:szCs w:val="22"/>
        </w:rPr>
        <w:drawing>
          <wp:inline distT="0" distB="0" distL="0" distR="0">
            <wp:extent cx="95250" cy="95250"/>
            <wp:effectExtent l="0" t="0" r="0" b="0"/>
            <wp:docPr id="9" name="Picture 9"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75EFE">
        <w:rPr>
          <w:rFonts w:ascii="Arial" w:hAnsi="Arial" w:cs="Arial"/>
          <w:b/>
          <w:bCs/>
          <w:color w:val="8F0000"/>
          <w:sz w:val="22"/>
          <w:szCs w:val="22"/>
        </w:rPr>
        <w:t>4.3.</w:t>
      </w:r>
      <w:r w:rsidRPr="00C75EFE">
        <w:rPr>
          <w:rFonts w:ascii="Arial" w:hAnsi="Arial" w:cs="Arial"/>
          <w:sz w:val="22"/>
          <w:szCs w:val="22"/>
        </w:rPr>
        <w:t>Situaţia utilităţilor şi analiza de consum:</w:t>
      </w:r>
    </w:p>
    <w:p w:rsidR="00EE674C" w:rsidRPr="00C75EFE" w:rsidRDefault="00EE674C" w:rsidP="00EE674C">
      <w:pPr>
        <w:shd w:val="clear" w:color="auto" w:fill="FFFFFF"/>
        <w:jc w:val="both"/>
        <w:rPr>
          <w:rFonts w:ascii="Arial" w:hAnsi="Arial" w:cs="Arial"/>
          <w:sz w:val="22"/>
          <w:szCs w:val="22"/>
        </w:rPr>
      </w:pPr>
      <w:bookmarkStart w:id="48" w:name="do|ax4|alA|pt4|sp4.3.|pa1"/>
      <w:bookmarkEnd w:id="48"/>
      <w:r w:rsidRPr="00C75EFE">
        <w:rPr>
          <w:rFonts w:ascii="Arial" w:hAnsi="Arial" w:cs="Arial"/>
          <w:sz w:val="22"/>
          <w:szCs w:val="22"/>
        </w:rPr>
        <w:t>- necesarul de utilităţi şi de relocare/protejare, după caz;</w:t>
      </w:r>
    </w:p>
    <w:p w:rsidR="00EE674C" w:rsidRPr="00C75EFE" w:rsidRDefault="00EE674C" w:rsidP="00EE674C">
      <w:pPr>
        <w:shd w:val="clear" w:color="auto" w:fill="FFFFFF"/>
        <w:jc w:val="both"/>
        <w:rPr>
          <w:rFonts w:ascii="Arial" w:hAnsi="Arial" w:cs="Arial"/>
          <w:sz w:val="22"/>
          <w:szCs w:val="22"/>
        </w:rPr>
      </w:pPr>
      <w:bookmarkStart w:id="49" w:name="do|ax4|alA|pt4|sp4.3.|pa2"/>
      <w:bookmarkEnd w:id="49"/>
      <w:r w:rsidRPr="00C75EFE">
        <w:rPr>
          <w:rFonts w:ascii="Arial" w:hAnsi="Arial" w:cs="Arial"/>
          <w:sz w:val="22"/>
          <w:szCs w:val="22"/>
        </w:rPr>
        <w:t>- soluţii pentru asigurarea utilităţilor necesare.</w:t>
      </w:r>
    </w:p>
    <w:p w:rsidR="00EE674C" w:rsidRPr="00C75EFE" w:rsidRDefault="00EE674C" w:rsidP="00EE674C">
      <w:pPr>
        <w:shd w:val="clear" w:color="auto" w:fill="FFFFFF"/>
        <w:jc w:val="both"/>
        <w:rPr>
          <w:rFonts w:ascii="Arial" w:hAnsi="Arial" w:cs="Arial"/>
          <w:sz w:val="22"/>
          <w:szCs w:val="22"/>
        </w:rPr>
      </w:pPr>
      <w:r w:rsidRPr="00C75EFE">
        <w:rPr>
          <w:rFonts w:ascii="Arial" w:hAnsi="Arial" w:cs="Arial"/>
          <w:b/>
          <w:noProof/>
          <w:color w:val="333399"/>
          <w:sz w:val="22"/>
          <w:szCs w:val="22"/>
        </w:rPr>
        <w:drawing>
          <wp:inline distT="0" distB="0" distL="0" distR="0">
            <wp:extent cx="95250" cy="95250"/>
            <wp:effectExtent l="0" t="0" r="0" b="0"/>
            <wp:docPr id="8" name="Picture 8"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75EFE">
        <w:rPr>
          <w:rFonts w:ascii="Arial" w:hAnsi="Arial" w:cs="Arial"/>
          <w:b/>
          <w:bCs/>
          <w:color w:val="8F0000"/>
          <w:sz w:val="22"/>
          <w:szCs w:val="22"/>
        </w:rPr>
        <w:t>4.4.</w:t>
      </w:r>
      <w:r w:rsidRPr="00C75EFE">
        <w:rPr>
          <w:rFonts w:ascii="Arial" w:hAnsi="Arial" w:cs="Arial"/>
          <w:sz w:val="22"/>
          <w:szCs w:val="22"/>
        </w:rPr>
        <w:t>Sustenabilitatea realizării obiectivului de investiţii:</w:t>
      </w:r>
    </w:p>
    <w:p w:rsidR="00EE674C" w:rsidRPr="00C75EFE" w:rsidRDefault="00EE674C" w:rsidP="00EE674C">
      <w:pPr>
        <w:shd w:val="clear" w:color="auto" w:fill="FFFFFF"/>
        <w:jc w:val="both"/>
        <w:rPr>
          <w:rFonts w:ascii="Arial" w:hAnsi="Arial" w:cs="Arial"/>
          <w:sz w:val="22"/>
          <w:szCs w:val="22"/>
        </w:rPr>
      </w:pPr>
      <w:bookmarkStart w:id="50" w:name="do|ax4|alA|pt4|sp4.4.|lia"/>
      <w:bookmarkEnd w:id="50"/>
      <w:r w:rsidRPr="00C75EFE">
        <w:rPr>
          <w:rFonts w:ascii="Arial" w:hAnsi="Arial" w:cs="Arial"/>
          <w:b/>
          <w:bCs/>
          <w:color w:val="8F0000"/>
          <w:sz w:val="22"/>
          <w:szCs w:val="22"/>
        </w:rPr>
        <w:t>a)</w:t>
      </w:r>
      <w:r w:rsidRPr="00C75EFE">
        <w:rPr>
          <w:rFonts w:ascii="Arial" w:hAnsi="Arial" w:cs="Arial"/>
          <w:sz w:val="22"/>
          <w:szCs w:val="22"/>
        </w:rPr>
        <w:t>impactul social şi cultural, egalitatea de şanse;</w:t>
      </w:r>
    </w:p>
    <w:p w:rsidR="00EE674C" w:rsidRPr="00C75EFE" w:rsidRDefault="00EE674C" w:rsidP="00EE674C">
      <w:pPr>
        <w:shd w:val="clear" w:color="auto" w:fill="FFFFFF"/>
        <w:jc w:val="both"/>
        <w:rPr>
          <w:rFonts w:ascii="Arial" w:hAnsi="Arial" w:cs="Arial"/>
          <w:sz w:val="22"/>
          <w:szCs w:val="22"/>
        </w:rPr>
      </w:pPr>
      <w:bookmarkStart w:id="51" w:name="do|ax4|alA|pt4|sp4.4.|lib"/>
      <w:bookmarkEnd w:id="51"/>
      <w:r w:rsidRPr="00C75EFE">
        <w:rPr>
          <w:rFonts w:ascii="Arial" w:hAnsi="Arial" w:cs="Arial"/>
          <w:b/>
          <w:bCs/>
          <w:color w:val="8F0000"/>
          <w:sz w:val="22"/>
          <w:szCs w:val="22"/>
        </w:rPr>
        <w:t>b)</w:t>
      </w:r>
      <w:r w:rsidRPr="00C75EFE">
        <w:rPr>
          <w:rFonts w:ascii="Arial" w:hAnsi="Arial" w:cs="Arial"/>
          <w:sz w:val="22"/>
          <w:szCs w:val="22"/>
        </w:rPr>
        <w:t>estimări privind forţa de muncă ocupată prin realizarea investiţiei: în faza de realizare, în faza de operare;</w:t>
      </w:r>
    </w:p>
    <w:p w:rsidR="00EE674C" w:rsidRPr="00C75EFE" w:rsidRDefault="00EE674C" w:rsidP="00EE674C">
      <w:pPr>
        <w:shd w:val="clear" w:color="auto" w:fill="FFFFFF"/>
        <w:jc w:val="both"/>
        <w:rPr>
          <w:rFonts w:ascii="Arial" w:hAnsi="Arial" w:cs="Arial"/>
          <w:sz w:val="22"/>
          <w:szCs w:val="22"/>
        </w:rPr>
      </w:pPr>
      <w:bookmarkStart w:id="52" w:name="do|ax4|alA|pt4|sp4.4.|lic"/>
      <w:bookmarkEnd w:id="52"/>
      <w:r w:rsidRPr="00C75EFE">
        <w:rPr>
          <w:rFonts w:ascii="Arial" w:hAnsi="Arial" w:cs="Arial"/>
          <w:b/>
          <w:bCs/>
          <w:color w:val="8F0000"/>
          <w:sz w:val="22"/>
          <w:szCs w:val="22"/>
        </w:rPr>
        <w:t>c)</w:t>
      </w:r>
      <w:r w:rsidRPr="00C75EFE">
        <w:rPr>
          <w:rFonts w:ascii="Arial" w:hAnsi="Arial" w:cs="Arial"/>
          <w:sz w:val="22"/>
          <w:szCs w:val="22"/>
        </w:rPr>
        <w:t>impactul asupra factorilor de mediu, inclusiv impactul asupra biodiversităţii şi a siturilor protejate, după caz;</w:t>
      </w:r>
    </w:p>
    <w:p w:rsidR="00EE674C" w:rsidRPr="00C75EFE" w:rsidRDefault="00EE674C" w:rsidP="00EE674C">
      <w:pPr>
        <w:shd w:val="clear" w:color="auto" w:fill="FFFFFF"/>
        <w:jc w:val="both"/>
        <w:rPr>
          <w:rFonts w:ascii="Arial" w:hAnsi="Arial" w:cs="Arial"/>
          <w:sz w:val="22"/>
          <w:szCs w:val="22"/>
        </w:rPr>
      </w:pPr>
      <w:bookmarkStart w:id="53" w:name="do|ax4|alA|pt4|sp4.4.|lid"/>
      <w:bookmarkEnd w:id="53"/>
      <w:r w:rsidRPr="00C75EFE">
        <w:rPr>
          <w:rFonts w:ascii="Arial" w:hAnsi="Arial" w:cs="Arial"/>
          <w:b/>
          <w:bCs/>
          <w:color w:val="8F0000"/>
          <w:sz w:val="22"/>
          <w:szCs w:val="22"/>
        </w:rPr>
        <w:t>d)</w:t>
      </w:r>
      <w:r w:rsidRPr="00C75EFE">
        <w:rPr>
          <w:rFonts w:ascii="Arial" w:hAnsi="Arial" w:cs="Arial"/>
          <w:sz w:val="22"/>
          <w:szCs w:val="22"/>
        </w:rPr>
        <w:t>impactul obiectivului de investiţie raportat la contextul natural şi antropic în care acesta se integrează, după caz.</w:t>
      </w:r>
    </w:p>
    <w:p w:rsidR="00EE674C" w:rsidRPr="00C75EFE" w:rsidRDefault="00EE674C" w:rsidP="00EE674C">
      <w:pPr>
        <w:shd w:val="clear" w:color="auto" w:fill="FFFFFF"/>
        <w:jc w:val="both"/>
        <w:rPr>
          <w:rFonts w:ascii="Arial" w:hAnsi="Arial" w:cs="Arial"/>
          <w:sz w:val="22"/>
          <w:szCs w:val="22"/>
        </w:rPr>
      </w:pPr>
      <w:bookmarkStart w:id="54" w:name="do|ax4|alA|pt4|sp4.5."/>
      <w:bookmarkEnd w:id="54"/>
      <w:r w:rsidRPr="00C75EFE">
        <w:rPr>
          <w:rFonts w:ascii="Arial" w:hAnsi="Arial" w:cs="Arial"/>
          <w:b/>
          <w:bCs/>
          <w:color w:val="8F0000"/>
          <w:sz w:val="22"/>
          <w:szCs w:val="22"/>
        </w:rPr>
        <w:t>4.5.</w:t>
      </w:r>
      <w:r w:rsidRPr="00C75EFE">
        <w:rPr>
          <w:rFonts w:ascii="Arial" w:hAnsi="Arial" w:cs="Arial"/>
          <w:sz w:val="22"/>
          <w:szCs w:val="22"/>
        </w:rPr>
        <w:t>Analiza cererii de bunuri şi servicii, care justifică dimensionarea obiectivului de investiţii</w:t>
      </w:r>
    </w:p>
    <w:p w:rsidR="00EE674C" w:rsidRPr="00C75EFE" w:rsidRDefault="00EE674C" w:rsidP="00EE674C">
      <w:pPr>
        <w:shd w:val="clear" w:color="auto" w:fill="FFFFFF"/>
        <w:jc w:val="both"/>
        <w:rPr>
          <w:rFonts w:ascii="Arial" w:hAnsi="Arial" w:cs="Arial"/>
          <w:sz w:val="22"/>
          <w:szCs w:val="22"/>
        </w:rPr>
      </w:pPr>
      <w:bookmarkStart w:id="55" w:name="do|ax4|alA|pt4|sp4.6."/>
      <w:bookmarkEnd w:id="55"/>
      <w:r w:rsidRPr="00C75EFE">
        <w:rPr>
          <w:rFonts w:ascii="Arial" w:hAnsi="Arial" w:cs="Arial"/>
          <w:b/>
          <w:bCs/>
          <w:color w:val="8F0000"/>
          <w:sz w:val="22"/>
          <w:szCs w:val="22"/>
        </w:rPr>
        <w:t>4.6.</w:t>
      </w:r>
      <w:r w:rsidRPr="00C75EFE">
        <w:rPr>
          <w:rFonts w:ascii="Arial" w:hAnsi="Arial" w:cs="Arial"/>
          <w:sz w:val="22"/>
          <w:szCs w:val="22"/>
        </w:rPr>
        <w:t>Analiza financiară, inclusiv calcularea indicatorilor de performanţă financiară: fluxul cumulat, valoarea actualizată netă, rata internă de rentabilitate; sustenabilitatea financiară</w:t>
      </w:r>
    </w:p>
    <w:p w:rsidR="00EE674C" w:rsidRPr="00C75EFE" w:rsidRDefault="00EE674C" w:rsidP="00EE674C">
      <w:pPr>
        <w:shd w:val="clear" w:color="auto" w:fill="FFFFFF"/>
        <w:jc w:val="both"/>
        <w:rPr>
          <w:rFonts w:ascii="Arial" w:hAnsi="Arial" w:cs="Arial"/>
          <w:sz w:val="22"/>
          <w:szCs w:val="22"/>
        </w:rPr>
      </w:pPr>
      <w:bookmarkStart w:id="56" w:name="do|ax4|alA|pt4|sp4.7."/>
      <w:bookmarkEnd w:id="56"/>
      <w:r w:rsidRPr="00C75EFE">
        <w:rPr>
          <w:rFonts w:ascii="Arial" w:hAnsi="Arial" w:cs="Arial"/>
          <w:b/>
          <w:bCs/>
          <w:color w:val="8F0000"/>
          <w:sz w:val="22"/>
          <w:szCs w:val="22"/>
        </w:rPr>
        <w:t>4.7.</w:t>
      </w:r>
      <w:r w:rsidRPr="00C75EFE">
        <w:rPr>
          <w:rFonts w:ascii="Arial" w:hAnsi="Arial" w:cs="Arial"/>
          <w:sz w:val="22"/>
          <w:szCs w:val="22"/>
        </w:rPr>
        <w:t>Analiza economică</w:t>
      </w:r>
      <w:r w:rsidRPr="00C75EFE">
        <w:rPr>
          <w:rFonts w:ascii="Arial" w:hAnsi="Arial" w:cs="Arial"/>
          <w:sz w:val="22"/>
          <w:szCs w:val="22"/>
          <w:vertAlign w:val="superscript"/>
        </w:rPr>
        <w:t>3</w:t>
      </w:r>
      <w:r w:rsidRPr="00C75EFE">
        <w:rPr>
          <w:rFonts w:ascii="Arial" w:hAnsi="Arial" w:cs="Arial"/>
          <w:sz w:val="22"/>
          <w:szCs w:val="22"/>
        </w:rPr>
        <w:t>), inclusiv calcularea indicatorilor de performanţă economică: valoarea actualizată netă, rata internă de rentabilitate şi raportul cost-beneficiu sau, după caz, analiza cost-eficacitate</w:t>
      </w:r>
    </w:p>
    <w:p w:rsidR="00EE674C" w:rsidRPr="00C75EFE" w:rsidRDefault="00EE674C" w:rsidP="00EE674C">
      <w:pPr>
        <w:shd w:val="clear" w:color="auto" w:fill="FFFFFF"/>
        <w:jc w:val="both"/>
        <w:rPr>
          <w:rFonts w:ascii="Arial" w:hAnsi="Arial" w:cs="Arial"/>
          <w:sz w:val="22"/>
          <w:szCs w:val="22"/>
        </w:rPr>
      </w:pPr>
      <w:bookmarkStart w:id="57" w:name="do|ax4|alA|pt4|sp4.8."/>
      <w:bookmarkEnd w:id="57"/>
      <w:r w:rsidRPr="00C75EFE">
        <w:rPr>
          <w:rFonts w:ascii="Arial" w:hAnsi="Arial" w:cs="Arial"/>
          <w:b/>
          <w:bCs/>
          <w:color w:val="8F0000"/>
          <w:sz w:val="22"/>
          <w:szCs w:val="22"/>
        </w:rPr>
        <w:lastRenderedPageBreak/>
        <w:t>4.8.</w:t>
      </w:r>
      <w:r w:rsidRPr="00C75EFE">
        <w:rPr>
          <w:rFonts w:ascii="Arial" w:hAnsi="Arial" w:cs="Arial"/>
          <w:sz w:val="22"/>
          <w:szCs w:val="22"/>
        </w:rPr>
        <w:t>Analiza de senzitivitate</w:t>
      </w:r>
      <w:r w:rsidRPr="00C75EFE">
        <w:rPr>
          <w:rFonts w:ascii="Arial" w:hAnsi="Arial" w:cs="Arial"/>
          <w:sz w:val="22"/>
          <w:szCs w:val="22"/>
          <w:vertAlign w:val="superscript"/>
        </w:rPr>
        <w:t>3</w:t>
      </w:r>
      <w:r w:rsidRPr="00C75EFE">
        <w:rPr>
          <w:rFonts w:ascii="Arial" w:hAnsi="Arial" w:cs="Arial"/>
          <w:sz w:val="22"/>
          <w:szCs w:val="22"/>
        </w:rPr>
        <w:t>)</w:t>
      </w:r>
    </w:p>
    <w:p w:rsidR="00EE674C" w:rsidRDefault="00EE674C" w:rsidP="00EE674C">
      <w:pPr>
        <w:shd w:val="clear" w:color="auto" w:fill="FFFFFF"/>
        <w:jc w:val="both"/>
        <w:rPr>
          <w:rFonts w:ascii="Arial" w:hAnsi="Arial" w:cs="Arial"/>
          <w:sz w:val="22"/>
          <w:szCs w:val="22"/>
        </w:rPr>
      </w:pPr>
      <w:bookmarkStart w:id="58" w:name="do|ax4|alA|pt4|sp4.9."/>
      <w:bookmarkEnd w:id="58"/>
      <w:r w:rsidRPr="00C75EFE">
        <w:rPr>
          <w:rFonts w:ascii="Arial" w:hAnsi="Arial" w:cs="Arial"/>
          <w:b/>
          <w:bCs/>
          <w:color w:val="8F0000"/>
          <w:sz w:val="22"/>
          <w:szCs w:val="22"/>
        </w:rPr>
        <w:t>4.9.</w:t>
      </w:r>
      <w:r w:rsidRPr="00C75EFE">
        <w:rPr>
          <w:rFonts w:ascii="Arial" w:hAnsi="Arial" w:cs="Arial"/>
          <w:sz w:val="22"/>
          <w:szCs w:val="22"/>
        </w:rPr>
        <w:t>Analiza de riscuri, măsuri de prevenire/diminuare a riscurilor</w:t>
      </w:r>
    </w:p>
    <w:p w:rsidR="00EB19C2" w:rsidRPr="00C75EFE" w:rsidRDefault="00EB19C2" w:rsidP="00EE674C">
      <w:pPr>
        <w:shd w:val="clear" w:color="auto" w:fill="FFFFFF"/>
        <w:jc w:val="both"/>
        <w:rPr>
          <w:rFonts w:ascii="Arial" w:hAnsi="Arial" w:cs="Arial"/>
          <w:sz w:val="22"/>
          <w:szCs w:val="22"/>
        </w:rPr>
      </w:pPr>
    </w:p>
    <w:p w:rsidR="00EE674C" w:rsidRPr="00EB19C2" w:rsidRDefault="00EE674C" w:rsidP="00EE674C">
      <w:pPr>
        <w:shd w:val="clear" w:color="auto" w:fill="FFFFFF"/>
        <w:jc w:val="both"/>
        <w:rPr>
          <w:rFonts w:ascii="Arial" w:hAnsi="Arial" w:cs="Arial"/>
          <w:b/>
          <w:sz w:val="22"/>
          <w:szCs w:val="22"/>
        </w:rPr>
      </w:pPr>
      <w:r w:rsidRPr="00EB19C2">
        <w:rPr>
          <w:rFonts w:ascii="Arial" w:hAnsi="Arial" w:cs="Arial"/>
          <w:b/>
          <w:noProof/>
          <w:color w:val="333399"/>
          <w:sz w:val="22"/>
          <w:szCs w:val="22"/>
        </w:rPr>
        <w:drawing>
          <wp:inline distT="0" distB="0" distL="0" distR="0">
            <wp:extent cx="95250" cy="95250"/>
            <wp:effectExtent l="0" t="0" r="0" b="0"/>
            <wp:docPr id="7" name="Picture 7"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EB19C2">
        <w:rPr>
          <w:rFonts w:ascii="Arial" w:hAnsi="Arial" w:cs="Arial"/>
          <w:b/>
          <w:bCs/>
          <w:color w:val="8F0000"/>
          <w:sz w:val="22"/>
          <w:szCs w:val="22"/>
        </w:rPr>
        <w:t>5.</w:t>
      </w:r>
      <w:r w:rsidRPr="00EB19C2">
        <w:rPr>
          <w:rFonts w:ascii="Arial" w:hAnsi="Arial" w:cs="Arial"/>
          <w:b/>
          <w:sz w:val="22"/>
          <w:szCs w:val="22"/>
        </w:rPr>
        <w:t>Scenariul/Opţiunea tehnico-economic(ă) optim(ă), recomandat(ă)</w:t>
      </w:r>
    </w:p>
    <w:p w:rsidR="00EE674C" w:rsidRPr="00C75EFE" w:rsidRDefault="00EE674C" w:rsidP="00EE674C">
      <w:pPr>
        <w:shd w:val="clear" w:color="auto" w:fill="FFFFFF"/>
        <w:jc w:val="both"/>
        <w:rPr>
          <w:rFonts w:ascii="Arial" w:hAnsi="Arial" w:cs="Arial"/>
          <w:sz w:val="22"/>
          <w:szCs w:val="22"/>
        </w:rPr>
      </w:pPr>
      <w:bookmarkStart w:id="59" w:name="do|ax4|alA|pt5|sp5.1."/>
      <w:bookmarkEnd w:id="59"/>
      <w:r w:rsidRPr="00C75EFE">
        <w:rPr>
          <w:rFonts w:ascii="Arial" w:hAnsi="Arial" w:cs="Arial"/>
          <w:b/>
          <w:bCs/>
          <w:color w:val="8F0000"/>
          <w:sz w:val="22"/>
          <w:szCs w:val="22"/>
        </w:rPr>
        <w:t>5.1.</w:t>
      </w:r>
      <w:r w:rsidRPr="00C75EFE">
        <w:rPr>
          <w:rFonts w:ascii="Arial" w:hAnsi="Arial" w:cs="Arial"/>
          <w:sz w:val="22"/>
          <w:szCs w:val="22"/>
        </w:rPr>
        <w:t>Comparaţia scenariilor/opţiunilor propuse, din punct de vedere tehnic, economic, financiar, al sustenabilităţii şi riscurilor</w:t>
      </w:r>
    </w:p>
    <w:p w:rsidR="00EE674C" w:rsidRPr="00C75EFE" w:rsidRDefault="00EE674C" w:rsidP="00EE674C">
      <w:pPr>
        <w:shd w:val="clear" w:color="auto" w:fill="FFFFFF"/>
        <w:jc w:val="both"/>
        <w:rPr>
          <w:rFonts w:ascii="Arial" w:hAnsi="Arial" w:cs="Arial"/>
          <w:sz w:val="22"/>
          <w:szCs w:val="22"/>
        </w:rPr>
      </w:pPr>
      <w:bookmarkStart w:id="60" w:name="do|ax4|alA|pt5|sp5.2."/>
      <w:bookmarkEnd w:id="60"/>
      <w:r w:rsidRPr="00C75EFE">
        <w:rPr>
          <w:rFonts w:ascii="Arial" w:hAnsi="Arial" w:cs="Arial"/>
          <w:b/>
          <w:bCs/>
          <w:color w:val="8F0000"/>
          <w:sz w:val="22"/>
          <w:szCs w:val="22"/>
        </w:rPr>
        <w:t>5.2.</w:t>
      </w:r>
      <w:r w:rsidRPr="00C75EFE">
        <w:rPr>
          <w:rFonts w:ascii="Arial" w:hAnsi="Arial" w:cs="Arial"/>
          <w:sz w:val="22"/>
          <w:szCs w:val="22"/>
        </w:rPr>
        <w:t>Selectarea şi justificarea scenariului/opţiunii optim(e) recomand at(e)</w:t>
      </w:r>
    </w:p>
    <w:p w:rsidR="00EE674C" w:rsidRPr="00C75EFE" w:rsidRDefault="00EE674C" w:rsidP="00EE674C">
      <w:pPr>
        <w:shd w:val="clear" w:color="auto" w:fill="FFFFFF"/>
        <w:jc w:val="both"/>
        <w:rPr>
          <w:rFonts w:ascii="Arial" w:hAnsi="Arial" w:cs="Arial"/>
          <w:sz w:val="22"/>
          <w:szCs w:val="22"/>
        </w:rPr>
      </w:pPr>
      <w:r w:rsidRPr="00C75EFE">
        <w:rPr>
          <w:rFonts w:ascii="Arial" w:hAnsi="Arial" w:cs="Arial"/>
          <w:b/>
          <w:noProof/>
          <w:color w:val="333399"/>
          <w:sz w:val="22"/>
          <w:szCs w:val="22"/>
        </w:rPr>
        <w:drawing>
          <wp:inline distT="0" distB="0" distL="0" distR="0">
            <wp:extent cx="95250" cy="95250"/>
            <wp:effectExtent l="0" t="0" r="0" b="0"/>
            <wp:docPr id="6" name="Picture 6"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75EFE">
        <w:rPr>
          <w:rFonts w:ascii="Arial" w:hAnsi="Arial" w:cs="Arial"/>
          <w:b/>
          <w:bCs/>
          <w:color w:val="8F0000"/>
          <w:sz w:val="22"/>
          <w:szCs w:val="22"/>
        </w:rPr>
        <w:t>5.3.</w:t>
      </w:r>
      <w:r w:rsidRPr="00C75EFE">
        <w:rPr>
          <w:rFonts w:ascii="Arial" w:hAnsi="Arial" w:cs="Arial"/>
          <w:sz w:val="22"/>
          <w:szCs w:val="22"/>
        </w:rPr>
        <w:t>Descrierea scenariului/opţiunii optim(e) recomandat(e) privind:</w:t>
      </w:r>
    </w:p>
    <w:p w:rsidR="00EE674C" w:rsidRPr="00C75EFE" w:rsidRDefault="00EE674C" w:rsidP="00EE674C">
      <w:pPr>
        <w:shd w:val="clear" w:color="auto" w:fill="FFFFFF"/>
        <w:jc w:val="both"/>
        <w:rPr>
          <w:rFonts w:ascii="Arial" w:hAnsi="Arial" w:cs="Arial"/>
          <w:sz w:val="22"/>
          <w:szCs w:val="22"/>
        </w:rPr>
      </w:pPr>
      <w:bookmarkStart w:id="61" w:name="do|ax4|alA|pt5|sp5.3.|lia"/>
      <w:bookmarkEnd w:id="61"/>
      <w:r w:rsidRPr="00C75EFE">
        <w:rPr>
          <w:rFonts w:ascii="Arial" w:hAnsi="Arial" w:cs="Arial"/>
          <w:b/>
          <w:bCs/>
          <w:color w:val="8F0000"/>
          <w:sz w:val="22"/>
          <w:szCs w:val="22"/>
        </w:rPr>
        <w:t>a)</w:t>
      </w:r>
      <w:r w:rsidRPr="00C75EFE">
        <w:rPr>
          <w:rFonts w:ascii="Arial" w:hAnsi="Arial" w:cs="Arial"/>
          <w:sz w:val="22"/>
          <w:szCs w:val="22"/>
        </w:rPr>
        <w:t>obţinerea si amenajarea terenului;</w:t>
      </w:r>
    </w:p>
    <w:p w:rsidR="00EE674C" w:rsidRPr="00C75EFE" w:rsidRDefault="00EE674C" w:rsidP="00EE674C">
      <w:pPr>
        <w:shd w:val="clear" w:color="auto" w:fill="FFFFFF"/>
        <w:jc w:val="both"/>
        <w:rPr>
          <w:rFonts w:ascii="Arial" w:hAnsi="Arial" w:cs="Arial"/>
          <w:sz w:val="22"/>
          <w:szCs w:val="22"/>
        </w:rPr>
      </w:pPr>
      <w:bookmarkStart w:id="62" w:name="do|ax4|alA|pt5|sp5.3.|lib"/>
      <w:bookmarkEnd w:id="62"/>
      <w:r w:rsidRPr="00C75EFE">
        <w:rPr>
          <w:rFonts w:ascii="Arial" w:hAnsi="Arial" w:cs="Arial"/>
          <w:b/>
          <w:bCs/>
          <w:color w:val="8F0000"/>
          <w:sz w:val="22"/>
          <w:szCs w:val="22"/>
        </w:rPr>
        <w:t>b)</w:t>
      </w:r>
      <w:r w:rsidRPr="00C75EFE">
        <w:rPr>
          <w:rFonts w:ascii="Arial" w:hAnsi="Arial" w:cs="Arial"/>
          <w:sz w:val="22"/>
          <w:szCs w:val="22"/>
        </w:rPr>
        <w:t>asigurarea utilităţilor necesare funcţionării obiectivului;</w:t>
      </w:r>
    </w:p>
    <w:p w:rsidR="00EE674C" w:rsidRPr="00C75EFE" w:rsidRDefault="00EE674C" w:rsidP="00EE674C">
      <w:pPr>
        <w:shd w:val="clear" w:color="auto" w:fill="FFFFFF"/>
        <w:jc w:val="both"/>
        <w:rPr>
          <w:rFonts w:ascii="Arial" w:hAnsi="Arial" w:cs="Arial"/>
          <w:sz w:val="22"/>
          <w:szCs w:val="22"/>
        </w:rPr>
      </w:pPr>
      <w:bookmarkStart w:id="63" w:name="do|ax4|alA|pt5|sp5.3.|lic"/>
      <w:bookmarkEnd w:id="63"/>
      <w:r w:rsidRPr="00C75EFE">
        <w:rPr>
          <w:rFonts w:ascii="Arial" w:hAnsi="Arial" w:cs="Arial"/>
          <w:b/>
          <w:bCs/>
          <w:color w:val="8F0000"/>
          <w:sz w:val="22"/>
          <w:szCs w:val="22"/>
        </w:rPr>
        <w:t>c)</w:t>
      </w:r>
      <w:r w:rsidRPr="00C75EFE">
        <w:rPr>
          <w:rFonts w:ascii="Arial" w:hAnsi="Arial" w:cs="Arial"/>
          <w:sz w:val="22"/>
          <w:szCs w:val="22"/>
        </w:rPr>
        <w:t>soluţia tehnică, cuprinzând descrierea, din punct de vedere tehnologic, constructiv, tehnic, funcţional-arhitectural şi economic, a principalelor lucrări pentru investiţia de bază, corelată cu nivelul calitativ, tehnic şi de performanţă ce rezultă din indicatorii tehnico-economici propuşi;</w:t>
      </w:r>
    </w:p>
    <w:p w:rsidR="00EE674C" w:rsidRPr="00C75EFE" w:rsidRDefault="00EE674C" w:rsidP="00EE674C">
      <w:pPr>
        <w:shd w:val="clear" w:color="auto" w:fill="FFFFFF"/>
        <w:jc w:val="both"/>
        <w:rPr>
          <w:rFonts w:ascii="Arial" w:hAnsi="Arial" w:cs="Arial"/>
          <w:sz w:val="22"/>
          <w:szCs w:val="22"/>
        </w:rPr>
      </w:pPr>
      <w:bookmarkStart w:id="64" w:name="do|ax4|alA|pt5|sp5.3.|lid"/>
      <w:bookmarkEnd w:id="64"/>
      <w:r w:rsidRPr="00C75EFE">
        <w:rPr>
          <w:rFonts w:ascii="Arial" w:hAnsi="Arial" w:cs="Arial"/>
          <w:b/>
          <w:bCs/>
          <w:color w:val="8F0000"/>
          <w:sz w:val="22"/>
          <w:szCs w:val="22"/>
        </w:rPr>
        <w:t>d)</w:t>
      </w:r>
      <w:r w:rsidRPr="00C75EFE">
        <w:rPr>
          <w:rFonts w:ascii="Arial" w:hAnsi="Arial" w:cs="Arial"/>
          <w:sz w:val="22"/>
          <w:szCs w:val="22"/>
        </w:rPr>
        <w:t>probe tehnologice şi teste.</w:t>
      </w:r>
    </w:p>
    <w:p w:rsidR="00EE674C" w:rsidRPr="00C75EFE" w:rsidRDefault="00EE674C" w:rsidP="00EE674C">
      <w:pPr>
        <w:shd w:val="clear" w:color="auto" w:fill="FFFFFF"/>
        <w:jc w:val="both"/>
        <w:rPr>
          <w:rFonts w:ascii="Arial" w:hAnsi="Arial" w:cs="Arial"/>
          <w:sz w:val="22"/>
          <w:szCs w:val="22"/>
        </w:rPr>
      </w:pPr>
      <w:r w:rsidRPr="00C75EFE">
        <w:rPr>
          <w:rFonts w:ascii="Arial" w:hAnsi="Arial" w:cs="Arial"/>
          <w:b/>
          <w:noProof/>
          <w:color w:val="333399"/>
          <w:sz w:val="22"/>
          <w:szCs w:val="22"/>
        </w:rPr>
        <w:drawing>
          <wp:inline distT="0" distB="0" distL="0" distR="0">
            <wp:extent cx="95250" cy="95250"/>
            <wp:effectExtent l="0" t="0" r="0" b="0"/>
            <wp:docPr id="5" name="Picture 5"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75EFE">
        <w:rPr>
          <w:rFonts w:ascii="Arial" w:hAnsi="Arial" w:cs="Arial"/>
          <w:b/>
          <w:bCs/>
          <w:color w:val="8F0000"/>
          <w:sz w:val="22"/>
          <w:szCs w:val="22"/>
        </w:rPr>
        <w:t>5.4.</w:t>
      </w:r>
      <w:r w:rsidRPr="00C75EFE">
        <w:rPr>
          <w:rFonts w:ascii="Arial" w:hAnsi="Arial" w:cs="Arial"/>
          <w:sz w:val="22"/>
          <w:szCs w:val="22"/>
        </w:rPr>
        <w:t>Principalii indicatori tehnico-economici aferenţi obiectivului de investiţii:</w:t>
      </w:r>
    </w:p>
    <w:p w:rsidR="00EE674C" w:rsidRPr="00C75EFE" w:rsidRDefault="00EE674C" w:rsidP="00EE674C">
      <w:pPr>
        <w:shd w:val="clear" w:color="auto" w:fill="FFFFFF"/>
        <w:jc w:val="both"/>
        <w:rPr>
          <w:rFonts w:ascii="Arial" w:hAnsi="Arial" w:cs="Arial"/>
          <w:sz w:val="22"/>
          <w:szCs w:val="22"/>
        </w:rPr>
      </w:pPr>
      <w:bookmarkStart w:id="65" w:name="do|ax4|alA|pt5|sp5.4.|lia"/>
      <w:bookmarkEnd w:id="65"/>
      <w:r w:rsidRPr="00C75EFE">
        <w:rPr>
          <w:rFonts w:ascii="Arial" w:hAnsi="Arial" w:cs="Arial"/>
          <w:b/>
          <w:bCs/>
          <w:color w:val="8F0000"/>
          <w:sz w:val="22"/>
          <w:szCs w:val="22"/>
        </w:rPr>
        <w:t>a)</w:t>
      </w:r>
      <w:r w:rsidRPr="00C75EFE">
        <w:rPr>
          <w:rFonts w:ascii="Arial" w:hAnsi="Arial" w:cs="Arial"/>
          <w:sz w:val="22"/>
          <w:szCs w:val="22"/>
        </w:rPr>
        <w:t>indicatori maximali, respectiv valoarea totală a obiectului de investiţii, exprimată în lei, cu TVA şi, respectiv, fără TVA, din care construcţii-montaj (C+M), în conformitate cu devizul general;</w:t>
      </w:r>
    </w:p>
    <w:p w:rsidR="00EE674C" w:rsidRPr="00C75EFE" w:rsidRDefault="00EE674C" w:rsidP="00EE674C">
      <w:pPr>
        <w:shd w:val="clear" w:color="auto" w:fill="FFFFFF"/>
        <w:jc w:val="both"/>
        <w:rPr>
          <w:rFonts w:ascii="Arial" w:hAnsi="Arial" w:cs="Arial"/>
          <w:sz w:val="22"/>
          <w:szCs w:val="22"/>
        </w:rPr>
      </w:pPr>
      <w:bookmarkStart w:id="66" w:name="do|ax4|alA|pt5|sp5.4.|lib"/>
      <w:bookmarkEnd w:id="66"/>
      <w:r w:rsidRPr="00C75EFE">
        <w:rPr>
          <w:rFonts w:ascii="Arial" w:hAnsi="Arial" w:cs="Arial"/>
          <w:b/>
          <w:bCs/>
          <w:color w:val="8F0000"/>
          <w:sz w:val="22"/>
          <w:szCs w:val="22"/>
        </w:rPr>
        <w:t>b)</w:t>
      </w:r>
      <w:r w:rsidRPr="00C75EFE">
        <w:rPr>
          <w:rFonts w:ascii="Arial" w:hAnsi="Arial" w:cs="Arial"/>
          <w:sz w:val="22"/>
          <w:szCs w:val="22"/>
        </w:rPr>
        <w:t>indicatori minimali, respectiv indicatori de performanţă - elemente fizice/capacităţi fizice care să indice atingerea ţintei obiectivului de investiţii - şi, după caz, calitativi, în conformitate cu standardele, normativele şi reglementările tehnice în vigoare;</w:t>
      </w:r>
    </w:p>
    <w:p w:rsidR="00EE674C" w:rsidRPr="00C75EFE" w:rsidRDefault="00EE674C" w:rsidP="00EE674C">
      <w:pPr>
        <w:shd w:val="clear" w:color="auto" w:fill="FFFFFF"/>
        <w:jc w:val="both"/>
        <w:rPr>
          <w:rFonts w:ascii="Arial" w:hAnsi="Arial" w:cs="Arial"/>
          <w:sz w:val="22"/>
          <w:szCs w:val="22"/>
        </w:rPr>
      </w:pPr>
      <w:bookmarkStart w:id="67" w:name="do|ax4|alA|pt5|sp5.4.|lic"/>
      <w:bookmarkEnd w:id="67"/>
      <w:r w:rsidRPr="00C75EFE">
        <w:rPr>
          <w:rFonts w:ascii="Arial" w:hAnsi="Arial" w:cs="Arial"/>
          <w:b/>
          <w:bCs/>
          <w:color w:val="8F0000"/>
          <w:sz w:val="22"/>
          <w:szCs w:val="22"/>
        </w:rPr>
        <w:t>c)</w:t>
      </w:r>
      <w:r w:rsidRPr="00C75EFE">
        <w:rPr>
          <w:rFonts w:ascii="Arial" w:hAnsi="Arial" w:cs="Arial"/>
          <w:sz w:val="22"/>
          <w:szCs w:val="22"/>
        </w:rPr>
        <w:t>indicatori financiari, socioeconomici, de impact, de rezultat/operare, stabiliţi în funcţie de specificul şi ţinta fiecărui obiectiv de investiţii;</w:t>
      </w:r>
    </w:p>
    <w:p w:rsidR="00EE674C" w:rsidRPr="00C75EFE" w:rsidRDefault="00EE674C" w:rsidP="00EE674C">
      <w:pPr>
        <w:shd w:val="clear" w:color="auto" w:fill="FFFFFF"/>
        <w:jc w:val="both"/>
        <w:rPr>
          <w:rFonts w:ascii="Arial" w:hAnsi="Arial" w:cs="Arial"/>
          <w:sz w:val="22"/>
          <w:szCs w:val="22"/>
        </w:rPr>
      </w:pPr>
      <w:bookmarkStart w:id="68" w:name="do|ax4|alA|pt5|sp5.4.|lid"/>
      <w:bookmarkEnd w:id="68"/>
      <w:r w:rsidRPr="00C75EFE">
        <w:rPr>
          <w:rFonts w:ascii="Arial" w:hAnsi="Arial" w:cs="Arial"/>
          <w:b/>
          <w:bCs/>
          <w:color w:val="8F0000"/>
          <w:sz w:val="22"/>
          <w:szCs w:val="22"/>
        </w:rPr>
        <w:t>d)</w:t>
      </w:r>
      <w:r w:rsidRPr="00C75EFE">
        <w:rPr>
          <w:rFonts w:ascii="Arial" w:hAnsi="Arial" w:cs="Arial"/>
          <w:sz w:val="22"/>
          <w:szCs w:val="22"/>
        </w:rPr>
        <w:t>durata estimată de execuţie a obiectivului de investiţii, exprimată în luni.</w:t>
      </w:r>
    </w:p>
    <w:p w:rsidR="00EE674C" w:rsidRPr="00C75EFE" w:rsidRDefault="00EE674C" w:rsidP="00EE674C">
      <w:pPr>
        <w:shd w:val="clear" w:color="auto" w:fill="FFFFFF"/>
        <w:jc w:val="both"/>
        <w:rPr>
          <w:rFonts w:ascii="Arial" w:hAnsi="Arial" w:cs="Arial"/>
          <w:sz w:val="22"/>
          <w:szCs w:val="22"/>
        </w:rPr>
      </w:pPr>
      <w:bookmarkStart w:id="69" w:name="do|ax4|alA|pt5|sp5.5."/>
      <w:bookmarkEnd w:id="69"/>
      <w:r w:rsidRPr="00C75EFE">
        <w:rPr>
          <w:rFonts w:ascii="Arial" w:hAnsi="Arial" w:cs="Arial"/>
          <w:b/>
          <w:bCs/>
          <w:color w:val="8F0000"/>
          <w:sz w:val="22"/>
          <w:szCs w:val="22"/>
        </w:rPr>
        <w:t>5.5.</w:t>
      </w:r>
      <w:r w:rsidRPr="00C75EFE">
        <w:rPr>
          <w:rFonts w:ascii="Arial" w:hAnsi="Arial" w:cs="Arial"/>
          <w:sz w:val="22"/>
          <w:szCs w:val="22"/>
        </w:rPr>
        <w:t>Prezentarea modului în care se asigură conformarea cu reglementările specifice funcţiunii preconizate din punctul de vedere al asigurării tuturor cerinţelor fundamentale aplicabile construcţiei, conform gradului de detaliere al propunerilor tehnice</w:t>
      </w:r>
    </w:p>
    <w:p w:rsidR="00EE674C" w:rsidRDefault="00EE674C" w:rsidP="00EE674C">
      <w:pPr>
        <w:shd w:val="clear" w:color="auto" w:fill="FFFFFF"/>
        <w:jc w:val="both"/>
        <w:rPr>
          <w:rFonts w:ascii="Arial" w:hAnsi="Arial" w:cs="Arial"/>
          <w:sz w:val="22"/>
          <w:szCs w:val="22"/>
        </w:rPr>
      </w:pPr>
      <w:bookmarkStart w:id="70" w:name="do|ax4|alA|pt5|sp5.6."/>
      <w:bookmarkEnd w:id="70"/>
      <w:r w:rsidRPr="00C75EFE">
        <w:rPr>
          <w:rFonts w:ascii="Arial" w:hAnsi="Arial" w:cs="Arial"/>
          <w:b/>
          <w:bCs/>
          <w:color w:val="8F0000"/>
          <w:sz w:val="22"/>
          <w:szCs w:val="22"/>
        </w:rPr>
        <w:t>5.6.</w:t>
      </w:r>
      <w:r w:rsidRPr="00C75EFE">
        <w:rPr>
          <w:rFonts w:ascii="Arial" w:hAnsi="Arial" w:cs="Arial"/>
          <w:sz w:val="22"/>
          <w:szCs w:val="22"/>
        </w:rPr>
        <w:t>Nominalizarea surselor de finanţare a investiţiei publice, ca urmare a analizei financiare şi economice: fonduri proprii, credite bancare, alocaţii de la bugetul de stat/bugetul local, credite externe garantate sau contractate de stat, fonduri externe nerambursabile, alte surse legal constituite.</w:t>
      </w:r>
    </w:p>
    <w:p w:rsidR="00EB19C2" w:rsidRPr="00C75EFE" w:rsidRDefault="00EB19C2" w:rsidP="00EE674C">
      <w:pPr>
        <w:shd w:val="clear" w:color="auto" w:fill="FFFFFF"/>
        <w:jc w:val="both"/>
        <w:rPr>
          <w:rFonts w:ascii="Arial" w:hAnsi="Arial" w:cs="Arial"/>
          <w:sz w:val="22"/>
          <w:szCs w:val="22"/>
        </w:rPr>
      </w:pPr>
    </w:p>
    <w:p w:rsidR="00EE674C" w:rsidRPr="00EB19C2" w:rsidRDefault="00EE674C" w:rsidP="00EE674C">
      <w:pPr>
        <w:shd w:val="clear" w:color="auto" w:fill="FFFFFF"/>
        <w:jc w:val="both"/>
        <w:rPr>
          <w:rFonts w:ascii="Arial" w:hAnsi="Arial" w:cs="Arial"/>
          <w:b/>
          <w:sz w:val="22"/>
          <w:szCs w:val="22"/>
        </w:rPr>
      </w:pPr>
      <w:r w:rsidRPr="00EB19C2">
        <w:rPr>
          <w:rFonts w:ascii="Arial" w:hAnsi="Arial" w:cs="Arial"/>
          <w:b/>
          <w:noProof/>
          <w:color w:val="333399"/>
          <w:sz w:val="22"/>
          <w:szCs w:val="22"/>
        </w:rPr>
        <w:drawing>
          <wp:inline distT="0" distB="0" distL="0" distR="0">
            <wp:extent cx="95250" cy="95250"/>
            <wp:effectExtent l="0" t="0" r="0" b="0"/>
            <wp:docPr id="4" name="Picture 4"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EB19C2">
        <w:rPr>
          <w:rFonts w:ascii="Arial" w:hAnsi="Arial" w:cs="Arial"/>
          <w:b/>
          <w:bCs/>
          <w:color w:val="8F0000"/>
          <w:sz w:val="22"/>
          <w:szCs w:val="22"/>
        </w:rPr>
        <w:t>6.</w:t>
      </w:r>
      <w:r w:rsidRPr="00EB19C2">
        <w:rPr>
          <w:rFonts w:ascii="Arial" w:hAnsi="Arial" w:cs="Arial"/>
          <w:b/>
          <w:sz w:val="22"/>
          <w:szCs w:val="22"/>
        </w:rPr>
        <w:t>Urbanism, acorduri şi avize conforme</w:t>
      </w:r>
    </w:p>
    <w:p w:rsidR="00EE674C" w:rsidRPr="00C75EFE" w:rsidRDefault="00EE674C" w:rsidP="00EE674C">
      <w:pPr>
        <w:shd w:val="clear" w:color="auto" w:fill="FFFFFF"/>
        <w:jc w:val="both"/>
        <w:rPr>
          <w:rFonts w:ascii="Arial" w:hAnsi="Arial" w:cs="Arial"/>
          <w:sz w:val="22"/>
          <w:szCs w:val="22"/>
        </w:rPr>
      </w:pPr>
      <w:bookmarkStart w:id="71" w:name="do|ax4|alA|pt6|sp6.1."/>
      <w:bookmarkEnd w:id="71"/>
      <w:r w:rsidRPr="00C75EFE">
        <w:rPr>
          <w:rFonts w:ascii="Arial" w:hAnsi="Arial" w:cs="Arial"/>
          <w:b/>
          <w:bCs/>
          <w:color w:val="8F0000"/>
          <w:sz w:val="22"/>
          <w:szCs w:val="22"/>
        </w:rPr>
        <w:t>6.1.</w:t>
      </w:r>
      <w:r w:rsidRPr="00C75EFE">
        <w:rPr>
          <w:rFonts w:ascii="Arial" w:hAnsi="Arial" w:cs="Arial"/>
          <w:sz w:val="22"/>
          <w:szCs w:val="22"/>
        </w:rPr>
        <w:t>Certificatul de urbanism emis în vederea obţinerii autorizaţiei de construire</w:t>
      </w:r>
    </w:p>
    <w:p w:rsidR="00EE674C" w:rsidRPr="00C75EFE" w:rsidRDefault="00EE674C" w:rsidP="00EE674C">
      <w:pPr>
        <w:shd w:val="clear" w:color="auto" w:fill="FFFFFF"/>
        <w:jc w:val="both"/>
        <w:rPr>
          <w:rFonts w:ascii="Arial" w:hAnsi="Arial" w:cs="Arial"/>
          <w:sz w:val="22"/>
          <w:szCs w:val="22"/>
        </w:rPr>
      </w:pPr>
      <w:bookmarkStart w:id="72" w:name="do|ax4|alA|pt6|sp6.2."/>
      <w:bookmarkEnd w:id="72"/>
      <w:r w:rsidRPr="00C75EFE">
        <w:rPr>
          <w:rFonts w:ascii="Arial" w:hAnsi="Arial" w:cs="Arial"/>
          <w:b/>
          <w:bCs/>
          <w:color w:val="8F0000"/>
          <w:sz w:val="22"/>
          <w:szCs w:val="22"/>
        </w:rPr>
        <w:t>6.2.</w:t>
      </w:r>
      <w:r w:rsidRPr="00C75EFE">
        <w:rPr>
          <w:rFonts w:ascii="Arial" w:hAnsi="Arial" w:cs="Arial"/>
          <w:sz w:val="22"/>
          <w:szCs w:val="22"/>
        </w:rPr>
        <w:t>Extras de carte funciară, cu excepţia cazurilor speciale, expres prevăzute de lege</w:t>
      </w:r>
    </w:p>
    <w:p w:rsidR="00EE674C" w:rsidRPr="00C75EFE" w:rsidRDefault="00EE674C" w:rsidP="00EE674C">
      <w:pPr>
        <w:shd w:val="clear" w:color="auto" w:fill="FFFFFF"/>
        <w:jc w:val="both"/>
        <w:rPr>
          <w:rFonts w:ascii="Arial" w:hAnsi="Arial" w:cs="Arial"/>
          <w:sz w:val="22"/>
          <w:szCs w:val="22"/>
        </w:rPr>
      </w:pPr>
      <w:bookmarkStart w:id="73" w:name="do|ax4|alA|pt6|sp6.3."/>
      <w:bookmarkEnd w:id="73"/>
      <w:r w:rsidRPr="00C75EFE">
        <w:rPr>
          <w:rFonts w:ascii="Arial" w:hAnsi="Arial" w:cs="Arial"/>
          <w:b/>
          <w:bCs/>
          <w:color w:val="8F0000"/>
          <w:sz w:val="22"/>
          <w:szCs w:val="22"/>
        </w:rPr>
        <w:t>6.3.</w:t>
      </w:r>
      <w:r w:rsidRPr="00C75EFE">
        <w:rPr>
          <w:rFonts w:ascii="Arial" w:hAnsi="Arial" w:cs="Arial"/>
          <w:sz w:val="22"/>
          <w:szCs w:val="22"/>
        </w:rPr>
        <w:t>Actul administrativ al autorităţii competente pentru protecţia mediului, măsuri de diminuare â impactului, măsuri de compensare, modalitatea de integrare a prevederilor acordului de mediu în documentaţia tehnico-economică</w:t>
      </w:r>
    </w:p>
    <w:p w:rsidR="00EE674C" w:rsidRPr="00C75EFE" w:rsidRDefault="00EE674C" w:rsidP="00EE674C">
      <w:pPr>
        <w:shd w:val="clear" w:color="auto" w:fill="FFFFFF"/>
        <w:jc w:val="both"/>
        <w:rPr>
          <w:rFonts w:ascii="Arial" w:hAnsi="Arial" w:cs="Arial"/>
          <w:sz w:val="22"/>
          <w:szCs w:val="22"/>
        </w:rPr>
      </w:pPr>
      <w:bookmarkStart w:id="74" w:name="do|ax4|alA|pt6|sp6.4."/>
      <w:bookmarkEnd w:id="74"/>
      <w:r w:rsidRPr="00C75EFE">
        <w:rPr>
          <w:rFonts w:ascii="Arial" w:hAnsi="Arial" w:cs="Arial"/>
          <w:b/>
          <w:bCs/>
          <w:color w:val="8F0000"/>
          <w:sz w:val="22"/>
          <w:szCs w:val="22"/>
        </w:rPr>
        <w:t>6.4.</w:t>
      </w:r>
      <w:r w:rsidRPr="00C75EFE">
        <w:rPr>
          <w:rFonts w:ascii="Arial" w:hAnsi="Arial" w:cs="Arial"/>
          <w:sz w:val="22"/>
          <w:szCs w:val="22"/>
        </w:rPr>
        <w:t>Avize conforme privind asigurarea utilităţilor</w:t>
      </w:r>
    </w:p>
    <w:p w:rsidR="00EE674C" w:rsidRPr="00C75EFE" w:rsidRDefault="00EE674C" w:rsidP="00EE674C">
      <w:pPr>
        <w:shd w:val="clear" w:color="auto" w:fill="FFFFFF"/>
        <w:jc w:val="both"/>
        <w:rPr>
          <w:rFonts w:ascii="Arial" w:hAnsi="Arial" w:cs="Arial"/>
          <w:sz w:val="22"/>
          <w:szCs w:val="22"/>
        </w:rPr>
      </w:pPr>
      <w:bookmarkStart w:id="75" w:name="do|ax4|alA|pt6|sp6.5."/>
      <w:bookmarkEnd w:id="75"/>
      <w:r w:rsidRPr="00C75EFE">
        <w:rPr>
          <w:rFonts w:ascii="Arial" w:hAnsi="Arial" w:cs="Arial"/>
          <w:b/>
          <w:bCs/>
          <w:color w:val="8F0000"/>
          <w:sz w:val="22"/>
          <w:szCs w:val="22"/>
        </w:rPr>
        <w:t>6.5.</w:t>
      </w:r>
      <w:r w:rsidRPr="00C75EFE">
        <w:rPr>
          <w:rFonts w:ascii="Arial" w:hAnsi="Arial" w:cs="Arial"/>
          <w:sz w:val="22"/>
          <w:szCs w:val="22"/>
        </w:rPr>
        <w:t>Studiu topografic, vizat de către Oficiul de Cadastru şi Publicitate Imobiliară</w:t>
      </w:r>
    </w:p>
    <w:p w:rsidR="00EE674C" w:rsidRDefault="00EE674C" w:rsidP="00EE674C">
      <w:pPr>
        <w:shd w:val="clear" w:color="auto" w:fill="FFFFFF"/>
        <w:jc w:val="both"/>
        <w:rPr>
          <w:rFonts w:ascii="Arial" w:hAnsi="Arial" w:cs="Arial"/>
          <w:sz w:val="22"/>
          <w:szCs w:val="22"/>
        </w:rPr>
      </w:pPr>
      <w:bookmarkStart w:id="76" w:name="do|ax4|alA|pt6|sp6.6."/>
      <w:bookmarkEnd w:id="76"/>
      <w:r w:rsidRPr="00C75EFE">
        <w:rPr>
          <w:rFonts w:ascii="Arial" w:hAnsi="Arial" w:cs="Arial"/>
          <w:b/>
          <w:bCs/>
          <w:color w:val="8F0000"/>
          <w:sz w:val="22"/>
          <w:szCs w:val="22"/>
        </w:rPr>
        <w:t>6.6.</w:t>
      </w:r>
      <w:r w:rsidRPr="00C75EFE">
        <w:rPr>
          <w:rFonts w:ascii="Arial" w:hAnsi="Arial" w:cs="Arial"/>
          <w:sz w:val="22"/>
          <w:szCs w:val="22"/>
        </w:rPr>
        <w:t>Avize, acorduri şi studii specifice, după caz, în funcţie de specificul obiectivului de investiţii şi care pot condiţiona soluţiile tehnice</w:t>
      </w:r>
    </w:p>
    <w:p w:rsidR="00EB19C2" w:rsidRPr="00C75EFE" w:rsidRDefault="00EB19C2" w:rsidP="00EE674C">
      <w:pPr>
        <w:shd w:val="clear" w:color="auto" w:fill="FFFFFF"/>
        <w:jc w:val="both"/>
        <w:rPr>
          <w:rFonts w:ascii="Arial" w:hAnsi="Arial" w:cs="Arial"/>
          <w:sz w:val="22"/>
          <w:szCs w:val="22"/>
        </w:rPr>
      </w:pPr>
    </w:p>
    <w:p w:rsidR="00EE674C" w:rsidRPr="00EB19C2" w:rsidRDefault="00EE674C" w:rsidP="00EE674C">
      <w:pPr>
        <w:shd w:val="clear" w:color="auto" w:fill="FFFFFF"/>
        <w:jc w:val="both"/>
        <w:rPr>
          <w:rFonts w:ascii="Arial" w:hAnsi="Arial" w:cs="Arial"/>
          <w:b/>
          <w:sz w:val="22"/>
          <w:szCs w:val="22"/>
        </w:rPr>
      </w:pPr>
      <w:r w:rsidRPr="00EB19C2">
        <w:rPr>
          <w:rFonts w:ascii="Arial" w:hAnsi="Arial" w:cs="Arial"/>
          <w:b/>
          <w:noProof/>
          <w:color w:val="333399"/>
          <w:sz w:val="22"/>
          <w:szCs w:val="22"/>
        </w:rPr>
        <w:drawing>
          <wp:inline distT="0" distB="0" distL="0" distR="0">
            <wp:extent cx="95250" cy="95250"/>
            <wp:effectExtent l="0" t="0" r="0" b="0"/>
            <wp:docPr id="3" name="Picture 3"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EB19C2">
        <w:rPr>
          <w:rFonts w:ascii="Arial" w:hAnsi="Arial" w:cs="Arial"/>
          <w:b/>
          <w:bCs/>
          <w:color w:val="8F0000"/>
          <w:sz w:val="22"/>
          <w:szCs w:val="22"/>
        </w:rPr>
        <w:t>7.</w:t>
      </w:r>
      <w:r w:rsidRPr="00EB19C2">
        <w:rPr>
          <w:rFonts w:ascii="Arial" w:hAnsi="Arial" w:cs="Arial"/>
          <w:b/>
          <w:sz w:val="22"/>
          <w:szCs w:val="22"/>
        </w:rPr>
        <w:t>Implementarea investiţiei</w:t>
      </w:r>
    </w:p>
    <w:p w:rsidR="00EE674C" w:rsidRPr="00C75EFE" w:rsidRDefault="00EE674C" w:rsidP="00EE674C">
      <w:pPr>
        <w:shd w:val="clear" w:color="auto" w:fill="FFFFFF"/>
        <w:jc w:val="both"/>
        <w:rPr>
          <w:rFonts w:ascii="Arial" w:hAnsi="Arial" w:cs="Arial"/>
          <w:sz w:val="22"/>
          <w:szCs w:val="22"/>
        </w:rPr>
      </w:pPr>
      <w:bookmarkStart w:id="77" w:name="do|ax4|alA|pt7|sp7.1."/>
      <w:bookmarkEnd w:id="77"/>
      <w:r w:rsidRPr="00C75EFE">
        <w:rPr>
          <w:rFonts w:ascii="Arial" w:hAnsi="Arial" w:cs="Arial"/>
          <w:b/>
          <w:bCs/>
          <w:color w:val="8F0000"/>
          <w:sz w:val="22"/>
          <w:szCs w:val="22"/>
        </w:rPr>
        <w:t>7.1.</w:t>
      </w:r>
      <w:r w:rsidRPr="00C75EFE">
        <w:rPr>
          <w:rFonts w:ascii="Arial" w:hAnsi="Arial" w:cs="Arial"/>
          <w:sz w:val="22"/>
          <w:szCs w:val="22"/>
        </w:rPr>
        <w:t>Informaţii despre entitatea responsabilă cu implementarea investiţiei</w:t>
      </w:r>
    </w:p>
    <w:p w:rsidR="00EE674C" w:rsidRPr="00C75EFE" w:rsidRDefault="00EE674C" w:rsidP="00EE674C">
      <w:pPr>
        <w:shd w:val="clear" w:color="auto" w:fill="FFFFFF"/>
        <w:jc w:val="both"/>
        <w:rPr>
          <w:rFonts w:ascii="Arial" w:hAnsi="Arial" w:cs="Arial"/>
          <w:sz w:val="22"/>
          <w:szCs w:val="22"/>
        </w:rPr>
      </w:pPr>
      <w:bookmarkStart w:id="78" w:name="do|ax4|alA|pt7|sp7.2."/>
      <w:bookmarkEnd w:id="78"/>
      <w:r w:rsidRPr="00C75EFE">
        <w:rPr>
          <w:rFonts w:ascii="Arial" w:hAnsi="Arial" w:cs="Arial"/>
          <w:b/>
          <w:bCs/>
          <w:color w:val="8F0000"/>
          <w:sz w:val="22"/>
          <w:szCs w:val="22"/>
        </w:rPr>
        <w:t>7.2.</w:t>
      </w:r>
      <w:r w:rsidRPr="00C75EFE">
        <w:rPr>
          <w:rFonts w:ascii="Arial" w:hAnsi="Arial" w:cs="Arial"/>
          <w:sz w:val="22"/>
          <w:szCs w:val="22"/>
        </w:rPr>
        <w:t>Strategia de implementare, cuprinzând: durata de implementare a obiectivului de investiţii (în luni calendaristice), durata de execuţie, graficul de implementare a investiţiei, eşalonarea investiţiei pe ani, resurse necesare</w:t>
      </w:r>
    </w:p>
    <w:p w:rsidR="00EE674C" w:rsidRPr="00C75EFE" w:rsidRDefault="00EE674C" w:rsidP="00EE674C">
      <w:pPr>
        <w:shd w:val="clear" w:color="auto" w:fill="FFFFFF"/>
        <w:jc w:val="both"/>
        <w:rPr>
          <w:rFonts w:ascii="Arial" w:hAnsi="Arial" w:cs="Arial"/>
          <w:sz w:val="22"/>
          <w:szCs w:val="22"/>
        </w:rPr>
      </w:pPr>
      <w:bookmarkStart w:id="79" w:name="do|ax4|alA|pt7|sp7.3."/>
      <w:bookmarkEnd w:id="79"/>
      <w:r w:rsidRPr="00C75EFE">
        <w:rPr>
          <w:rFonts w:ascii="Arial" w:hAnsi="Arial" w:cs="Arial"/>
          <w:b/>
          <w:bCs/>
          <w:color w:val="8F0000"/>
          <w:sz w:val="22"/>
          <w:szCs w:val="22"/>
        </w:rPr>
        <w:t>7.3.</w:t>
      </w:r>
      <w:r w:rsidRPr="00C75EFE">
        <w:rPr>
          <w:rFonts w:ascii="Arial" w:hAnsi="Arial" w:cs="Arial"/>
          <w:sz w:val="22"/>
          <w:szCs w:val="22"/>
        </w:rPr>
        <w:t>Strategia de exploatare/operare şi întreţinere: etape, metode şi resurse necesare</w:t>
      </w:r>
    </w:p>
    <w:p w:rsidR="00EE674C" w:rsidRDefault="00EE674C" w:rsidP="00EE674C">
      <w:pPr>
        <w:shd w:val="clear" w:color="auto" w:fill="FFFFFF"/>
        <w:jc w:val="both"/>
        <w:rPr>
          <w:rFonts w:ascii="Arial" w:hAnsi="Arial" w:cs="Arial"/>
          <w:sz w:val="22"/>
          <w:szCs w:val="22"/>
        </w:rPr>
      </w:pPr>
      <w:bookmarkStart w:id="80" w:name="do|ax4|alA|pt7|sp7.4."/>
      <w:bookmarkEnd w:id="80"/>
      <w:r w:rsidRPr="00C75EFE">
        <w:rPr>
          <w:rFonts w:ascii="Arial" w:hAnsi="Arial" w:cs="Arial"/>
          <w:b/>
          <w:bCs/>
          <w:color w:val="8F0000"/>
          <w:sz w:val="22"/>
          <w:szCs w:val="22"/>
        </w:rPr>
        <w:t>7.4.</w:t>
      </w:r>
      <w:r w:rsidRPr="00C75EFE">
        <w:rPr>
          <w:rFonts w:ascii="Arial" w:hAnsi="Arial" w:cs="Arial"/>
          <w:sz w:val="22"/>
          <w:szCs w:val="22"/>
        </w:rPr>
        <w:t>Recomandări privind asigurarea capacităţii manageriale şi instituţionale</w:t>
      </w:r>
    </w:p>
    <w:p w:rsidR="00EB19C2" w:rsidRPr="00C75EFE" w:rsidRDefault="00EB19C2" w:rsidP="00EE674C">
      <w:pPr>
        <w:shd w:val="clear" w:color="auto" w:fill="FFFFFF"/>
        <w:jc w:val="both"/>
        <w:rPr>
          <w:rFonts w:ascii="Arial" w:hAnsi="Arial" w:cs="Arial"/>
          <w:sz w:val="22"/>
          <w:szCs w:val="22"/>
        </w:rPr>
      </w:pPr>
    </w:p>
    <w:p w:rsidR="00EE674C" w:rsidRPr="00EB19C2" w:rsidRDefault="00EE674C" w:rsidP="00EE674C">
      <w:pPr>
        <w:shd w:val="clear" w:color="auto" w:fill="FFFFFF"/>
        <w:jc w:val="both"/>
        <w:rPr>
          <w:rFonts w:ascii="Arial" w:hAnsi="Arial" w:cs="Arial"/>
          <w:b/>
          <w:sz w:val="22"/>
          <w:szCs w:val="22"/>
        </w:rPr>
      </w:pPr>
      <w:bookmarkStart w:id="81" w:name="do|ax4|alA|pt8"/>
      <w:bookmarkEnd w:id="81"/>
      <w:r w:rsidRPr="00EB19C2">
        <w:rPr>
          <w:rFonts w:ascii="Arial" w:hAnsi="Arial" w:cs="Arial"/>
          <w:b/>
          <w:bCs/>
          <w:color w:val="8F0000"/>
          <w:sz w:val="22"/>
          <w:szCs w:val="22"/>
        </w:rPr>
        <w:t>8.</w:t>
      </w:r>
      <w:r w:rsidRPr="00EB19C2">
        <w:rPr>
          <w:rFonts w:ascii="Arial" w:hAnsi="Arial" w:cs="Arial"/>
          <w:b/>
          <w:sz w:val="22"/>
          <w:szCs w:val="22"/>
        </w:rPr>
        <w:t>Concluzii şi recomandări</w:t>
      </w:r>
    </w:p>
    <w:p w:rsidR="00EE674C" w:rsidRPr="00C75EFE" w:rsidRDefault="00EE674C" w:rsidP="00EE674C">
      <w:pPr>
        <w:shd w:val="clear" w:color="auto" w:fill="FFFFFF"/>
        <w:jc w:val="both"/>
        <w:rPr>
          <w:rFonts w:ascii="Arial" w:hAnsi="Arial" w:cs="Arial"/>
          <w:sz w:val="22"/>
          <w:szCs w:val="22"/>
        </w:rPr>
      </w:pPr>
      <w:r w:rsidRPr="00C75EFE">
        <w:rPr>
          <w:rFonts w:ascii="Arial" w:hAnsi="Arial" w:cs="Arial"/>
          <w:b/>
          <w:noProof/>
          <w:color w:val="333399"/>
          <w:sz w:val="22"/>
          <w:szCs w:val="22"/>
        </w:rPr>
        <w:lastRenderedPageBreak/>
        <w:drawing>
          <wp:inline distT="0" distB="0" distL="0" distR="0">
            <wp:extent cx="95250" cy="95250"/>
            <wp:effectExtent l="0" t="0" r="0" b="0"/>
            <wp:docPr id="2" name="Picture 2"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75EFE">
        <w:rPr>
          <w:rFonts w:ascii="Arial" w:hAnsi="Arial" w:cs="Arial"/>
          <w:b/>
          <w:bCs/>
          <w:color w:val="008F00"/>
          <w:sz w:val="22"/>
          <w:szCs w:val="22"/>
        </w:rPr>
        <w:t>(B)</w:t>
      </w:r>
      <w:r w:rsidRPr="00C75EFE">
        <w:rPr>
          <w:rFonts w:ascii="Arial" w:hAnsi="Arial" w:cs="Arial"/>
          <w:sz w:val="22"/>
          <w:szCs w:val="22"/>
        </w:rPr>
        <w:t>PIESE DESENATE</w:t>
      </w:r>
    </w:p>
    <w:p w:rsidR="00EE674C" w:rsidRPr="00C75EFE" w:rsidRDefault="00EE674C" w:rsidP="00EE674C">
      <w:pPr>
        <w:shd w:val="clear" w:color="auto" w:fill="FFFFFF"/>
        <w:jc w:val="both"/>
        <w:rPr>
          <w:rFonts w:ascii="Arial" w:hAnsi="Arial" w:cs="Arial"/>
          <w:sz w:val="22"/>
          <w:szCs w:val="22"/>
        </w:rPr>
      </w:pPr>
      <w:bookmarkStart w:id="82" w:name="do|ax4|alB|pa1"/>
      <w:bookmarkEnd w:id="82"/>
      <w:r w:rsidRPr="00C75EFE">
        <w:rPr>
          <w:rFonts w:ascii="Arial" w:hAnsi="Arial" w:cs="Arial"/>
          <w:sz w:val="22"/>
          <w:szCs w:val="22"/>
        </w:rPr>
        <w:t>În funcţie de categoria şi clasa de importanţă a obiectivului de investiţii, piesele desenate se vor prezenta la scări relevante în raport cu caracteristicile acestuia, cuprinzând:</w:t>
      </w:r>
    </w:p>
    <w:p w:rsidR="00EE674C" w:rsidRPr="00C75EFE" w:rsidRDefault="00EE674C" w:rsidP="00EE674C">
      <w:pPr>
        <w:shd w:val="clear" w:color="auto" w:fill="FFFFFF"/>
        <w:jc w:val="both"/>
        <w:rPr>
          <w:rFonts w:ascii="Arial" w:hAnsi="Arial" w:cs="Arial"/>
          <w:sz w:val="22"/>
          <w:szCs w:val="22"/>
        </w:rPr>
      </w:pPr>
      <w:bookmarkStart w:id="83" w:name="do|ax4|alB|pt1"/>
      <w:bookmarkEnd w:id="83"/>
      <w:r w:rsidRPr="00C75EFE">
        <w:rPr>
          <w:rFonts w:ascii="Arial" w:hAnsi="Arial" w:cs="Arial"/>
          <w:b/>
          <w:bCs/>
          <w:color w:val="8F0000"/>
          <w:sz w:val="22"/>
          <w:szCs w:val="22"/>
        </w:rPr>
        <w:t>1.</w:t>
      </w:r>
      <w:r w:rsidRPr="00C75EFE">
        <w:rPr>
          <w:rFonts w:ascii="Arial" w:hAnsi="Arial" w:cs="Arial"/>
          <w:sz w:val="22"/>
          <w:szCs w:val="22"/>
        </w:rPr>
        <w:t>plan de amplasare în zonă;</w:t>
      </w:r>
    </w:p>
    <w:p w:rsidR="00EE674C" w:rsidRPr="00C75EFE" w:rsidRDefault="00EE674C" w:rsidP="00EE674C">
      <w:pPr>
        <w:shd w:val="clear" w:color="auto" w:fill="FFFFFF"/>
        <w:jc w:val="both"/>
        <w:rPr>
          <w:rFonts w:ascii="Arial" w:hAnsi="Arial" w:cs="Arial"/>
          <w:sz w:val="22"/>
          <w:szCs w:val="22"/>
        </w:rPr>
      </w:pPr>
      <w:bookmarkStart w:id="84" w:name="do|ax4|alB|pt2"/>
      <w:bookmarkEnd w:id="84"/>
      <w:r w:rsidRPr="00C75EFE">
        <w:rPr>
          <w:rFonts w:ascii="Arial" w:hAnsi="Arial" w:cs="Arial"/>
          <w:b/>
          <w:bCs/>
          <w:color w:val="8F0000"/>
          <w:sz w:val="22"/>
          <w:szCs w:val="22"/>
        </w:rPr>
        <w:t>2.</w:t>
      </w:r>
      <w:r w:rsidRPr="00C75EFE">
        <w:rPr>
          <w:rFonts w:ascii="Arial" w:hAnsi="Arial" w:cs="Arial"/>
          <w:sz w:val="22"/>
          <w:szCs w:val="22"/>
        </w:rPr>
        <w:t>plan de situaţie;</w:t>
      </w:r>
    </w:p>
    <w:p w:rsidR="00EE674C" w:rsidRPr="00C75EFE" w:rsidRDefault="00EE674C" w:rsidP="00EE674C">
      <w:pPr>
        <w:shd w:val="clear" w:color="auto" w:fill="FFFFFF"/>
        <w:jc w:val="both"/>
        <w:rPr>
          <w:rFonts w:ascii="Arial" w:hAnsi="Arial" w:cs="Arial"/>
          <w:sz w:val="22"/>
          <w:szCs w:val="22"/>
        </w:rPr>
      </w:pPr>
      <w:bookmarkStart w:id="85" w:name="do|ax4|alB|pt3"/>
      <w:bookmarkEnd w:id="85"/>
      <w:r w:rsidRPr="00C75EFE">
        <w:rPr>
          <w:rFonts w:ascii="Arial" w:hAnsi="Arial" w:cs="Arial"/>
          <w:b/>
          <w:bCs/>
          <w:color w:val="8F0000"/>
          <w:sz w:val="22"/>
          <w:szCs w:val="22"/>
        </w:rPr>
        <w:t>3.</w:t>
      </w:r>
      <w:r w:rsidRPr="00C75EFE">
        <w:rPr>
          <w:rFonts w:ascii="Arial" w:hAnsi="Arial" w:cs="Arial"/>
          <w:sz w:val="22"/>
          <w:szCs w:val="22"/>
        </w:rPr>
        <w:t>planuri generale, faţade şi secţiuni caracteristice de arhitectură cotate, scheme de principiu pentru rezistenţă şi instalaţii, volumetrii, scheme funcţionale, izometrice sau planuri specifice, după caz;</w:t>
      </w:r>
    </w:p>
    <w:p w:rsidR="00EE674C" w:rsidRPr="00C75EFE" w:rsidRDefault="00EE674C" w:rsidP="00EE674C">
      <w:pPr>
        <w:shd w:val="clear" w:color="auto" w:fill="FFFFFF"/>
        <w:jc w:val="both"/>
        <w:rPr>
          <w:rFonts w:ascii="Arial" w:hAnsi="Arial" w:cs="Arial"/>
          <w:sz w:val="22"/>
          <w:szCs w:val="22"/>
        </w:rPr>
      </w:pPr>
      <w:r w:rsidRPr="00C75EFE">
        <w:rPr>
          <w:rFonts w:ascii="Arial" w:hAnsi="Arial" w:cs="Arial"/>
          <w:b/>
          <w:noProof/>
          <w:color w:val="333399"/>
          <w:sz w:val="22"/>
          <w:szCs w:val="22"/>
        </w:rPr>
        <w:drawing>
          <wp:inline distT="0" distB="0" distL="0" distR="0">
            <wp:extent cx="95250" cy="95250"/>
            <wp:effectExtent l="0" t="0" r="0" b="0"/>
            <wp:docPr id="1" name="Picture 1" descr="D:\USERS\bpatrascu\sintact 3.0\cache\Legislatie\m.gif">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D:\USERS\bpatrascu\sintact 3.0\cache\Legislatie\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C75EFE">
        <w:rPr>
          <w:rFonts w:ascii="Arial" w:hAnsi="Arial" w:cs="Arial"/>
          <w:b/>
          <w:bCs/>
          <w:color w:val="8F0000"/>
          <w:sz w:val="22"/>
          <w:szCs w:val="22"/>
        </w:rPr>
        <w:t>4.</w:t>
      </w:r>
      <w:r w:rsidRPr="00C75EFE">
        <w:rPr>
          <w:rFonts w:ascii="Arial" w:hAnsi="Arial" w:cs="Arial"/>
          <w:sz w:val="22"/>
          <w:szCs w:val="22"/>
        </w:rPr>
        <w:t>planuri generale, profile longitudinale şi transversale caracteristice, cotate, planuri specifice, după caz.</w:t>
      </w:r>
    </w:p>
    <w:p w:rsidR="00EE674C" w:rsidRPr="00C75EFE" w:rsidRDefault="00EE674C" w:rsidP="00EE674C">
      <w:pPr>
        <w:shd w:val="clear" w:color="auto" w:fill="FFFFFF"/>
        <w:jc w:val="both"/>
        <w:rPr>
          <w:rFonts w:ascii="Arial" w:hAnsi="Arial" w:cs="Arial"/>
          <w:sz w:val="22"/>
          <w:szCs w:val="22"/>
        </w:rPr>
      </w:pPr>
      <w:bookmarkStart w:id="86" w:name="do|ax4|alB|pt4|pa1"/>
      <w:bookmarkEnd w:id="86"/>
      <w:r w:rsidRPr="00C75EFE">
        <w:rPr>
          <w:rFonts w:ascii="Arial" w:hAnsi="Arial" w:cs="Arial"/>
          <w:sz w:val="22"/>
          <w:szCs w:val="22"/>
        </w:rPr>
        <w:t>Data:</w:t>
      </w:r>
    </w:p>
    <w:p w:rsidR="00EE674C" w:rsidRPr="00C75EFE" w:rsidRDefault="00EE674C" w:rsidP="00EE674C">
      <w:pPr>
        <w:shd w:val="clear" w:color="auto" w:fill="FFFFFF"/>
        <w:jc w:val="both"/>
        <w:rPr>
          <w:rFonts w:ascii="Arial" w:hAnsi="Arial" w:cs="Arial"/>
          <w:sz w:val="22"/>
          <w:szCs w:val="22"/>
        </w:rPr>
      </w:pPr>
      <w:bookmarkStart w:id="87" w:name="do|ax4|alB|pt4|pa2"/>
      <w:bookmarkEnd w:id="87"/>
      <w:r w:rsidRPr="00C75EFE">
        <w:rPr>
          <w:rFonts w:ascii="Arial" w:hAnsi="Arial" w:cs="Arial"/>
          <w:sz w:val="22"/>
          <w:szCs w:val="22"/>
        </w:rPr>
        <w:t>………………………………….</w:t>
      </w:r>
    </w:p>
    <w:p w:rsidR="00EE674C" w:rsidRPr="00C75EFE" w:rsidRDefault="00EE674C" w:rsidP="00EE674C">
      <w:pPr>
        <w:shd w:val="clear" w:color="auto" w:fill="FFFFFF"/>
        <w:jc w:val="both"/>
        <w:rPr>
          <w:rFonts w:ascii="Arial" w:hAnsi="Arial" w:cs="Arial"/>
          <w:sz w:val="22"/>
          <w:szCs w:val="22"/>
        </w:rPr>
      </w:pPr>
      <w:bookmarkStart w:id="88" w:name="do|ax4|alB|pt4|pa3"/>
      <w:bookmarkEnd w:id="88"/>
      <w:r w:rsidRPr="00C75EFE">
        <w:rPr>
          <w:rFonts w:ascii="Arial" w:hAnsi="Arial" w:cs="Arial"/>
          <w:sz w:val="22"/>
          <w:szCs w:val="22"/>
        </w:rPr>
        <w:t>Proiectant</w:t>
      </w:r>
      <w:r w:rsidRPr="00C75EFE">
        <w:rPr>
          <w:rFonts w:ascii="Arial" w:hAnsi="Arial" w:cs="Arial"/>
          <w:sz w:val="22"/>
          <w:szCs w:val="22"/>
          <w:vertAlign w:val="superscript"/>
        </w:rPr>
        <w:t>4</w:t>
      </w:r>
      <w:r w:rsidRPr="00C75EFE">
        <w:rPr>
          <w:rFonts w:ascii="Arial" w:hAnsi="Arial" w:cs="Arial"/>
          <w:sz w:val="22"/>
          <w:szCs w:val="22"/>
        </w:rPr>
        <w:t>)</w:t>
      </w:r>
    </w:p>
    <w:p w:rsidR="00EE674C" w:rsidRPr="00C75EFE" w:rsidRDefault="00EE674C" w:rsidP="00EE674C">
      <w:pPr>
        <w:shd w:val="clear" w:color="auto" w:fill="FFFFFF"/>
        <w:jc w:val="both"/>
        <w:rPr>
          <w:rFonts w:ascii="Arial" w:hAnsi="Arial" w:cs="Arial"/>
          <w:sz w:val="22"/>
          <w:szCs w:val="22"/>
        </w:rPr>
      </w:pPr>
      <w:bookmarkStart w:id="89" w:name="do|ax4|alB|pt4|pa4"/>
      <w:bookmarkEnd w:id="89"/>
      <w:r w:rsidRPr="00C75EFE">
        <w:rPr>
          <w:rFonts w:ascii="Arial" w:hAnsi="Arial" w:cs="Arial"/>
          <w:sz w:val="22"/>
          <w:szCs w:val="22"/>
        </w:rPr>
        <w:t>………………………………..</w:t>
      </w:r>
    </w:p>
    <w:p w:rsidR="00EE674C" w:rsidRPr="00C75EFE" w:rsidRDefault="00EE674C" w:rsidP="00EE674C">
      <w:pPr>
        <w:shd w:val="clear" w:color="auto" w:fill="FFFFFF"/>
        <w:jc w:val="both"/>
        <w:rPr>
          <w:rFonts w:ascii="Arial" w:hAnsi="Arial" w:cs="Arial"/>
          <w:sz w:val="22"/>
          <w:szCs w:val="22"/>
        </w:rPr>
      </w:pPr>
      <w:bookmarkStart w:id="90" w:name="do|ax4|alB|pt4|pa5"/>
      <w:bookmarkEnd w:id="90"/>
      <w:r w:rsidRPr="00C75EFE">
        <w:rPr>
          <w:rFonts w:ascii="Arial" w:hAnsi="Arial" w:cs="Arial"/>
          <w:sz w:val="22"/>
          <w:szCs w:val="22"/>
        </w:rPr>
        <w:t>(numele, funcţia şi semnătura persoanei autorizate)</w:t>
      </w:r>
    </w:p>
    <w:p w:rsidR="00EE674C" w:rsidRPr="00C75EFE" w:rsidRDefault="00EE674C" w:rsidP="00EE674C">
      <w:pPr>
        <w:shd w:val="clear" w:color="auto" w:fill="FFFFFF"/>
        <w:jc w:val="both"/>
        <w:rPr>
          <w:rFonts w:ascii="Arial" w:hAnsi="Arial" w:cs="Arial"/>
          <w:sz w:val="22"/>
          <w:szCs w:val="22"/>
        </w:rPr>
      </w:pPr>
      <w:bookmarkStart w:id="91" w:name="do|ax4|alB|pt4|pa6"/>
      <w:bookmarkEnd w:id="91"/>
      <w:r w:rsidRPr="00C75EFE">
        <w:rPr>
          <w:rFonts w:ascii="Arial" w:hAnsi="Arial" w:cs="Arial"/>
          <w:sz w:val="22"/>
          <w:szCs w:val="22"/>
        </w:rPr>
        <w:t>L.S.</w:t>
      </w:r>
    </w:p>
    <w:p w:rsidR="00EE674C" w:rsidRPr="00C75EFE" w:rsidRDefault="00EE674C" w:rsidP="00EE674C">
      <w:pPr>
        <w:shd w:val="clear" w:color="auto" w:fill="FFFFFF"/>
        <w:jc w:val="both"/>
        <w:rPr>
          <w:rFonts w:ascii="Arial" w:hAnsi="Arial" w:cs="Arial"/>
          <w:sz w:val="22"/>
          <w:szCs w:val="22"/>
        </w:rPr>
      </w:pPr>
      <w:bookmarkStart w:id="92" w:name="do|ax4|alB|pt4|pa7"/>
      <w:bookmarkEnd w:id="92"/>
      <w:r w:rsidRPr="00C75EFE">
        <w:rPr>
          <w:rFonts w:ascii="Arial" w:hAnsi="Arial" w:cs="Arial"/>
          <w:sz w:val="22"/>
          <w:szCs w:val="22"/>
          <w:vertAlign w:val="superscript"/>
        </w:rPr>
        <w:t>1</w:t>
      </w:r>
      <w:r w:rsidRPr="00C75EFE">
        <w:rPr>
          <w:rFonts w:ascii="Arial" w:hAnsi="Arial" w:cs="Arial"/>
          <w:sz w:val="22"/>
          <w:szCs w:val="22"/>
        </w:rPr>
        <w:t>)Conţinutul-cadru al studiului de fezabilitate poate fi adaptat, în funcţie de specificul şi complexitatea obiectivului de investiţii propus.</w:t>
      </w:r>
    </w:p>
    <w:p w:rsidR="00EE674C" w:rsidRPr="00C75EFE" w:rsidRDefault="00EE674C" w:rsidP="00EE674C">
      <w:pPr>
        <w:shd w:val="clear" w:color="auto" w:fill="FFFFFF"/>
        <w:jc w:val="both"/>
        <w:rPr>
          <w:rFonts w:ascii="Arial" w:hAnsi="Arial" w:cs="Arial"/>
          <w:sz w:val="22"/>
          <w:szCs w:val="22"/>
        </w:rPr>
      </w:pPr>
      <w:bookmarkStart w:id="93" w:name="do|ax4|alB|pt4|pa8"/>
      <w:bookmarkEnd w:id="93"/>
      <w:r w:rsidRPr="00C75EFE">
        <w:rPr>
          <w:rFonts w:ascii="Arial" w:hAnsi="Arial" w:cs="Arial"/>
          <w:sz w:val="22"/>
          <w:szCs w:val="22"/>
          <w:vertAlign w:val="superscript"/>
        </w:rPr>
        <w:t>2</w:t>
      </w:r>
      <w:r w:rsidRPr="00C75EFE">
        <w:rPr>
          <w:rFonts w:ascii="Arial" w:hAnsi="Arial" w:cs="Arial"/>
          <w:sz w:val="22"/>
          <w:szCs w:val="22"/>
        </w:rPr>
        <w:t>)În cazul îh care anterior prezentului studiu a fost elaborat un studiu de prefezabilitate, se vor prezenta minimum două scenarii/opţiuni tehnico-economice dintre cele selectate ca fezabile la faza studiu de prefezabilitate.</w:t>
      </w:r>
    </w:p>
    <w:p w:rsidR="00EE674C" w:rsidRPr="00C75EFE" w:rsidRDefault="00EE674C" w:rsidP="00EE674C">
      <w:pPr>
        <w:shd w:val="clear" w:color="auto" w:fill="FFFFFF"/>
        <w:jc w:val="both"/>
        <w:rPr>
          <w:rFonts w:ascii="Arial" w:hAnsi="Arial" w:cs="Arial"/>
          <w:sz w:val="22"/>
          <w:szCs w:val="22"/>
        </w:rPr>
      </w:pPr>
      <w:bookmarkStart w:id="94" w:name="do|ax4|alB|pt4|pa9"/>
      <w:bookmarkEnd w:id="94"/>
      <w:r w:rsidRPr="00C75EFE">
        <w:rPr>
          <w:rFonts w:ascii="Arial" w:hAnsi="Arial" w:cs="Arial"/>
          <w:sz w:val="22"/>
          <w:szCs w:val="22"/>
          <w:vertAlign w:val="superscript"/>
        </w:rPr>
        <w:t>3</w:t>
      </w:r>
      <w:r w:rsidRPr="00C75EFE">
        <w:rPr>
          <w:rFonts w:ascii="Arial" w:hAnsi="Arial" w:cs="Arial"/>
          <w:sz w:val="22"/>
          <w:szCs w:val="22"/>
        </w:rPr>
        <w:t>)Prin excepţia de la prevederile pct. 4.7 şi 4.8, în cazul obiectivelor de investiţii a căror valoare totală estimată nu depăşeşte pragul pentru care documentaţia tehnico-economică se aprobă prin hotărâre a Guvernului, potrivit prevederilor Legii nr. 500/2002 privind finanţele publice, cu modificările şi completările ulterioara, se elaborează analiza cost-eficacitate.</w:t>
      </w:r>
    </w:p>
    <w:p w:rsidR="00EE674C" w:rsidRPr="00C75EFE" w:rsidRDefault="00EE674C" w:rsidP="00EE674C">
      <w:pPr>
        <w:shd w:val="clear" w:color="auto" w:fill="FFFFFF"/>
        <w:jc w:val="both"/>
        <w:rPr>
          <w:rFonts w:ascii="Arial" w:hAnsi="Arial" w:cs="Arial"/>
          <w:sz w:val="22"/>
          <w:szCs w:val="22"/>
        </w:rPr>
      </w:pPr>
      <w:bookmarkStart w:id="95" w:name="do|ax4|alB|pt4|pa10"/>
      <w:bookmarkEnd w:id="95"/>
      <w:r w:rsidRPr="00C75EFE">
        <w:rPr>
          <w:rFonts w:ascii="Arial" w:hAnsi="Arial" w:cs="Arial"/>
          <w:sz w:val="22"/>
          <w:szCs w:val="22"/>
          <w:vertAlign w:val="superscript"/>
        </w:rPr>
        <w:t>4</w:t>
      </w:r>
      <w:r w:rsidRPr="00C75EFE">
        <w:rPr>
          <w:rFonts w:ascii="Arial" w:hAnsi="Arial" w:cs="Arial"/>
          <w:sz w:val="22"/>
          <w:szCs w:val="22"/>
        </w:rPr>
        <w:t>)Studiul de fezabilitate va avea prevăzută, ca pagină de capăt, pagina de semnături, prin care elaboratorul acestuia îşi însuşeşte şi asumă datele şi soluţiile propuse, şi care va conţine cel puţin următoarele date: nr. ../dată contract, numele şi prenumele îh clar ale proiectanţilor pe specialităţi, ale persoanei responsabile de proiect - şef de proiect/director de proiect, inclusiv semnăturile acestora şi ştampila.</w:t>
      </w:r>
    </w:p>
    <w:p w:rsidR="00EE674C" w:rsidRPr="00C75EFE" w:rsidRDefault="00EE674C" w:rsidP="00EE674C">
      <w:pPr>
        <w:jc w:val="both"/>
        <w:rPr>
          <w:rFonts w:ascii="Arial" w:hAnsi="Arial" w:cs="Arial"/>
          <w:sz w:val="22"/>
          <w:szCs w:val="22"/>
          <w:lang w:val="ro-RO"/>
        </w:rPr>
      </w:pPr>
    </w:p>
    <w:p w:rsidR="00EE674C" w:rsidRPr="00C75EFE" w:rsidRDefault="00EE674C" w:rsidP="00EE674C">
      <w:pPr>
        <w:rPr>
          <w:rFonts w:ascii="Arial" w:hAnsi="Arial" w:cs="Arial"/>
          <w:sz w:val="22"/>
          <w:szCs w:val="22"/>
          <w:lang w:val="ro-RO"/>
        </w:rPr>
      </w:pPr>
    </w:p>
    <w:p w:rsidR="00EE674C" w:rsidRPr="00C75EFE" w:rsidRDefault="00EE674C" w:rsidP="00EE674C">
      <w:pPr>
        <w:rPr>
          <w:rFonts w:ascii="Arial" w:hAnsi="Arial" w:cs="Arial"/>
          <w:sz w:val="22"/>
          <w:szCs w:val="22"/>
          <w:lang w:val="ro-RO"/>
        </w:rPr>
      </w:pPr>
    </w:p>
    <w:p w:rsidR="00EE674C" w:rsidRPr="00C75EFE" w:rsidRDefault="00EE674C" w:rsidP="00EE674C">
      <w:pPr>
        <w:rPr>
          <w:rFonts w:ascii="Arial" w:hAnsi="Arial" w:cs="Arial"/>
          <w:sz w:val="22"/>
          <w:szCs w:val="22"/>
          <w:lang w:val="ro-RO"/>
        </w:rPr>
      </w:pPr>
    </w:p>
    <w:p w:rsidR="00EE674C" w:rsidRPr="00C75EFE" w:rsidRDefault="00EE674C" w:rsidP="00EE674C">
      <w:pPr>
        <w:rPr>
          <w:rFonts w:ascii="Arial" w:hAnsi="Arial" w:cs="Arial"/>
          <w:sz w:val="22"/>
          <w:szCs w:val="22"/>
          <w:lang w:val="ro-RO"/>
        </w:rPr>
      </w:pPr>
    </w:p>
    <w:p w:rsidR="00EE674C" w:rsidRPr="00C75EFE" w:rsidRDefault="00EE674C" w:rsidP="00EE674C">
      <w:pPr>
        <w:rPr>
          <w:rFonts w:ascii="Arial" w:hAnsi="Arial" w:cs="Arial"/>
          <w:sz w:val="22"/>
          <w:szCs w:val="22"/>
          <w:lang w:val="ro-RO"/>
        </w:rPr>
      </w:pPr>
    </w:p>
    <w:p w:rsidR="00EE674C" w:rsidRPr="00C75EFE" w:rsidRDefault="00EE674C" w:rsidP="00EE674C">
      <w:pPr>
        <w:rPr>
          <w:rFonts w:ascii="Arial" w:hAnsi="Arial" w:cs="Arial"/>
          <w:sz w:val="22"/>
          <w:szCs w:val="22"/>
          <w:lang w:val="ro-RO"/>
        </w:rPr>
      </w:pPr>
    </w:p>
    <w:p w:rsidR="00EE674C" w:rsidRPr="00C75EFE" w:rsidRDefault="00EE674C" w:rsidP="00EE674C">
      <w:pPr>
        <w:rPr>
          <w:rFonts w:ascii="Arial" w:hAnsi="Arial" w:cs="Arial"/>
          <w:sz w:val="22"/>
          <w:szCs w:val="22"/>
          <w:lang w:val="ro-RO"/>
        </w:rPr>
      </w:pPr>
    </w:p>
    <w:p w:rsidR="00EE674C" w:rsidRPr="00C75EFE" w:rsidRDefault="00EE674C" w:rsidP="00EE674C">
      <w:pPr>
        <w:rPr>
          <w:rFonts w:ascii="Arial" w:hAnsi="Arial" w:cs="Arial"/>
          <w:sz w:val="22"/>
          <w:szCs w:val="22"/>
          <w:lang w:val="ro-RO"/>
        </w:rPr>
      </w:pPr>
    </w:p>
    <w:p w:rsidR="004225E6" w:rsidRDefault="004225E6"/>
    <w:sectPr w:rsidR="004225E6" w:rsidSect="00356FAC">
      <w:footerReference w:type="default" r:id="rId9"/>
      <w:pgSz w:w="12240" w:h="15840"/>
      <w:pgMar w:top="1440" w:right="126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2567" w:rsidRDefault="00C32567">
      <w:r>
        <w:separator/>
      </w:r>
    </w:p>
  </w:endnote>
  <w:endnote w:type="continuationSeparator" w:id="0">
    <w:p w:rsidR="00C32567" w:rsidRDefault="00C32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Heavy">
    <w:altName w:val="Arial Black"/>
    <w:charset w:val="00"/>
    <w:family w:val="swiss"/>
    <w:pitch w:val="variable"/>
    <w:sig w:usb0="00000001"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FE8" w:rsidRDefault="00EE674C">
    <w:pPr>
      <w:pStyle w:val="Footer"/>
      <w:jc w:val="right"/>
    </w:pPr>
    <w:r w:rsidRPr="00790B8B">
      <w:rPr>
        <w:sz w:val="18"/>
        <w:szCs w:val="18"/>
      </w:rPr>
      <w:fldChar w:fldCharType="begin"/>
    </w:r>
    <w:r w:rsidRPr="00790B8B">
      <w:rPr>
        <w:sz w:val="18"/>
        <w:szCs w:val="18"/>
      </w:rPr>
      <w:instrText xml:space="preserve"> PAGE   \* MERGEFORMAT </w:instrText>
    </w:r>
    <w:r w:rsidRPr="00790B8B">
      <w:rPr>
        <w:sz w:val="18"/>
        <w:szCs w:val="18"/>
      </w:rPr>
      <w:fldChar w:fldCharType="separate"/>
    </w:r>
    <w:r w:rsidR="008A1AD0">
      <w:rPr>
        <w:noProof/>
        <w:sz w:val="18"/>
        <w:szCs w:val="18"/>
      </w:rPr>
      <w:t>2</w:t>
    </w:r>
    <w:r w:rsidRPr="00790B8B">
      <w:rPr>
        <w:sz w:val="18"/>
        <w:szCs w:val="18"/>
      </w:rPr>
      <w:fldChar w:fldCharType="end"/>
    </w:r>
  </w:p>
  <w:p w:rsidR="00EC0FE8" w:rsidRDefault="00C325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2567" w:rsidRDefault="00C32567">
      <w:r>
        <w:separator/>
      </w:r>
    </w:p>
  </w:footnote>
  <w:footnote w:type="continuationSeparator" w:id="0">
    <w:p w:rsidR="00C32567" w:rsidRDefault="00C325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836FA7"/>
    <w:multiLevelType w:val="hybridMultilevel"/>
    <w:tmpl w:val="6B423AE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2D03E7"/>
    <w:multiLevelType w:val="multilevel"/>
    <w:tmpl w:val="E7C62384"/>
    <w:lvl w:ilvl="0">
      <w:start w:val="1"/>
      <w:numFmt w:val="bullet"/>
      <w:lvlText w:val="&gt;"/>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7"/>
        <w:szCs w:val="17"/>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91925EC"/>
    <w:multiLevelType w:val="multilevel"/>
    <w:tmpl w:val="25F6DAD6"/>
    <w:lvl w:ilvl="0">
      <w:start w:val="1"/>
      <w:numFmt w:val="bullet"/>
      <w:lvlText w:val="•"/>
      <w:lvlJc w:val="left"/>
      <w:rPr>
        <w:rFonts w:ascii="Franklin Gothic Heavy" w:eastAsia="Franklin Gothic Heavy" w:hAnsi="Franklin Gothic Heavy" w:cs="Franklin Gothic Heavy"/>
        <w:b w:val="0"/>
        <w:bCs w:val="0"/>
        <w:i w:val="0"/>
        <w:iCs w:val="0"/>
        <w:smallCaps w:val="0"/>
        <w:strike w:val="0"/>
        <w:color w:val="000000"/>
        <w:spacing w:val="0"/>
        <w:w w:val="100"/>
        <w:position w:val="0"/>
        <w:sz w:val="17"/>
        <w:szCs w:val="17"/>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997"/>
    <w:rsid w:val="00084080"/>
    <w:rsid w:val="001E547A"/>
    <w:rsid w:val="00371997"/>
    <w:rsid w:val="004225E6"/>
    <w:rsid w:val="004A174D"/>
    <w:rsid w:val="0088327A"/>
    <w:rsid w:val="008A1AD0"/>
    <w:rsid w:val="00920111"/>
    <w:rsid w:val="009A47CF"/>
    <w:rsid w:val="00C32567"/>
    <w:rsid w:val="00C773BC"/>
    <w:rsid w:val="00EB19C2"/>
    <w:rsid w:val="00EE674C"/>
    <w:rsid w:val="00F418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FC53FD-DE0A-4202-AE61-461A79881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674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pt1">
    <w:name w:val="tpt1"/>
    <w:basedOn w:val="DefaultParagraphFont"/>
    <w:rsid w:val="00EE674C"/>
  </w:style>
  <w:style w:type="paragraph" w:styleId="Footer">
    <w:name w:val="footer"/>
    <w:basedOn w:val="Normal"/>
    <w:link w:val="FooterChar"/>
    <w:uiPriority w:val="99"/>
    <w:unhideWhenUsed/>
    <w:rsid w:val="00EE674C"/>
    <w:pPr>
      <w:tabs>
        <w:tab w:val="center" w:pos="4680"/>
        <w:tab w:val="right" w:pos="9360"/>
      </w:tabs>
    </w:pPr>
    <w:rPr>
      <w:lang w:val="x-none" w:eastAsia="x-none"/>
    </w:rPr>
  </w:style>
  <w:style w:type="character" w:customStyle="1" w:styleId="FooterChar">
    <w:name w:val="Footer Char"/>
    <w:basedOn w:val="DefaultParagraphFont"/>
    <w:link w:val="Footer"/>
    <w:uiPriority w:val="99"/>
    <w:rsid w:val="00EE674C"/>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file:///C:\Users\USERS\bpatrascu\sintact%203.0\cache\Legislatie\temp198124\00182860.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3151</Words>
  <Characters>17964</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3mc</Company>
  <LinksUpToDate>false</LinksUpToDate>
  <CharactersWithSpaces>21073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Anca Scorus</dc:creator>
  <cp:keywords/>
  <dc:description/>
  <cp:lastModifiedBy>GAL1</cp:lastModifiedBy>
  <cp:revision>2</cp:revision>
  <dcterms:created xsi:type="dcterms:W3CDTF">2021-09-27T07:26:00Z</dcterms:created>
  <dcterms:modified xsi:type="dcterms:W3CDTF">2021-09-27T07:26:00Z</dcterms:modified>
</cp:coreProperties>
</file>